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65" w:type="dxa"/>
        <w:tblInd w:w="-455" w:type="dxa"/>
        <w:tblLook w:val="04A0" w:firstRow="1" w:lastRow="0" w:firstColumn="1" w:lastColumn="0" w:noHBand="0" w:noVBand="1"/>
      </w:tblPr>
      <w:tblGrid>
        <w:gridCol w:w="5175"/>
        <w:gridCol w:w="5090"/>
      </w:tblGrid>
      <w:tr w:rsidR="00412687" w:rsidRPr="00EE3776" w14:paraId="28F3BED3" w14:textId="77777777" w:rsidTr="00344B14"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14:paraId="7D94FDDC" w14:textId="49DD8572" w:rsidR="00412687" w:rsidRDefault="00412687" w:rsidP="001B0339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507AE8">
              <w:rPr>
                <w:rFonts w:cstheme="minorHAnsi"/>
                <w:noProof/>
              </w:rPr>
              <w:drawing>
                <wp:inline distT="0" distB="0" distL="0" distR="0" wp14:anchorId="52553649" wp14:editId="2A10807D">
                  <wp:extent cx="1790700" cy="7810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</w:tcPr>
          <w:p w14:paraId="63C1B1B7" w14:textId="22A07FE1" w:rsidR="00412687" w:rsidRPr="00EE3776" w:rsidRDefault="00412687" w:rsidP="00412687">
            <w:pPr>
              <w:jc w:val="right"/>
              <w:rPr>
                <w:rFonts w:asciiTheme="minorHAnsi" w:hAnsiTheme="minorHAnsi" w:cstheme="minorBidi"/>
                <w:b/>
                <w:sz w:val="16"/>
                <w:szCs w:val="22"/>
              </w:rPr>
            </w:pPr>
          </w:p>
          <w:p w14:paraId="025696AF" w14:textId="77777777" w:rsidR="00412687" w:rsidRPr="00EE3776" w:rsidRDefault="00412687" w:rsidP="00412687">
            <w:pPr>
              <w:jc w:val="right"/>
              <w:rPr>
                <w:rFonts w:asciiTheme="minorHAnsi" w:hAnsiTheme="minorHAnsi" w:cstheme="minorBidi"/>
                <w:b/>
                <w:sz w:val="16"/>
                <w:szCs w:val="22"/>
              </w:rPr>
            </w:pPr>
          </w:p>
          <w:p w14:paraId="70500D58" w14:textId="5DA1066E" w:rsidR="00412687" w:rsidRPr="00EE3776" w:rsidRDefault="00412687" w:rsidP="00412687">
            <w:pPr>
              <w:jc w:val="right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EE3776">
              <w:rPr>
                <w:rFonts w:asciiTheme="minorHAnsi" w:hAnsiTheme="minorHAnsi" w:cstheme="minorBidi"/>
                <w:b/>
                <w:sz w:val="22"/>
                <w:szCs w:val="22"/>
              </w:rPr>
              <w:t>20</w:t>
            </w:r>
            <w:r w:rsidR="00013DF7" w:rsidRPr="00EE3776">
              <w:rPr>
                <w:rFonts w:asciiTheme="minorHAnsi" w:hAnsiTheme="minorHAnsi" w:cstheme="minorBidi"/>
                <w:b/>
                <w:sz w:val="22"/>
                <w:szCs w:val="22"/>
              </w:rPr>
              <w:t>20</w:t>
            </w:r>
            <w:r w:rsidRPr="00EE3776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Equitable Services Timeline</w:t>
            </w:r>
          </w:p>
          <w:p w14:paraId="4A1CD52A" w14:textId="3C9D6718" w:rsidR="00412687" w:rsidRPr="00EE3776" w:rsidRDefault="00412687" w:rsidP="00412687">
            <w:pPr>
              <w:jc w:val="right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EE3776">
              <w:rPr>
                <w:rFonts w:asciiTheme="minorHAnsi" w:hAnsiTheme="minorHAnsi" w:cstheme="minorBidi"/>
                <w:b/>
                <w:sz w:val="22"/>
                <w:szCs w:val="22"/>
              </w:rPr>
              <w:t>for School Year 20</w:t>
            </w:r>
            <w:r w:rsidR="00013DF7" w:rsidRPr="00EE3776">
              <w:rPr>
                <w:rFonts w:asciiTheme="minorHAnsi" w:hAnsiTheme="minorHAnsi" w:cstheme="minorBidi"/>
                <w:b/>
                <w:sz w:val="22"/>
                <w:szCs w:val="22"/>
              </w:rPr>
              <w:t>20-21</w:t>
            </w:r>
            <w:r w:rsidRPr="00EE3776">
              <w:rPr>
                <w:rFonts w:asciiTheme="minorHAnsi" w:hAnsiTheme="minorHAnsi" w:cstheme="minorBidi"/>
                <w:b/>
                <w:sz w:val="22"/>
                <w:szCs w:val="22"/>
              </w:rPr>
              <w:t>(FY2</w:t>
            </w:r>
            <w:r w:rsidR="00013DF7" w:rsidRPr="00EE3776">
              <w:rPr>
                <w:rFonts w:asciiTheme="minorHAnsi" w:hAnsiTheme="minorHAnsi" w:cstheme="minorBidi"/>
                <w:b/>
                <w:sz w:val="22"/>
                <w:szCs w:val="22"/>
              </w:rPr>
              <w:t>1</w:t>
            </w:r>
            <w:r w:rsidRPr="00EE3776">
              <w:rPr>
                <w:rFonts w:asciiTheme="minorHAnsi" w:hAnsiTheme="minorHAnsi" w:cstheme="minorBidi"/>
                <w:b/>
                <w:sz w:val="22"/>
                <w:szCs w:val="22"/>
              </w:rPr>
              <w:t>)</w:t>
            </w:r>
          </w:p>
          <w:p w14:paraId="57DBDE80" w14:textId="23C7AA29" w:rsidR="00412687" w:rsidRPr="00EE3776" w:rsidRDefault="00412687" w:rsidP="00412687">
            <w:pPr>
              <w:jc w:val="right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EE3776">
              <w:rPr>
                <w:rFonts w:asciiTheme="minorHAnsi" w:hAnsiTheme="minorHAnsi" w:cstheme="minorBidi"/>
                <w:sz w:val="20"/>
                <w:szCs w:val="22"/>
              </w:rPr>
              <w:t>Revised 12/1</w:t>
            </w:r>
            <w:r w:rsidR="00013DF7" w:rsidRPr="00EE3776">
              <w:rPr>
                <w:rFonts w:asciiTheme="minorHAnsi" w:hAnsiTheme="minorHAnsi" w:cstheme="minorBidi"/>
                <w:sz w:val="20"/>
                <w:szCs w:val="22"/>
              </w:rPr>
              <w:t>6</w:t>
            </w:r>
            <w:r w:rsidRPr="00EE3776">
              <w:rPr>
                <w:rFonts w:asciiTheme="minorHAnsi" w:hAnsiTheme="minorHAnsi" w:cstheme="minorBidi"/>
                <w:sz w:val="20"/>
                <w:szCs w:val="22"/>
              </w:rPr>
              <w:t>/201</w:t>
            </w:r>
            <w:r w:rsidR="00013DF7" w:rsidRPr="00EE3776">
              <w:rPr>
                <w:rFonts w:asciiTheme="minorHAnsi" w:hAnsiTheme="minorHAnsi" w:cstheme="minorBidi"/>
                <w:sz w:val="20"/>
                <w:szCs w:val="22"/>
              </w:rPr>
              <w:t>9</w:t>
            </w:r>
          </w:p>
        </w:tc>
      </w:tr>
    </w:tbl>
    <w:p w14:paraId="687ABCBE" w14:textId="4B6EFB0C" w:rsidR="00412687" w:rsidRDefault="00412687" w:rsidP="008C4E50">
      <w:pPr>
        <w:rPr>
          <w:rFonts w:asciiTheme="minorHAnsi" w:hAnsiTheme="minorHAnsi" w:cstheme="minorBidi"/>
          <w:sz w:val="22"/>
          <w:szCs w:val="22"/>
        </w:rPr>
      </w:pPr>
    </w:p>
    <w:p w14:paraId="7BA1E0BD" w14:textId="77777777" w:rsidR="00AC3F2D" w:rsidRDefault="00AC3F2D" w:rsidP="008C4E50">
      <w:pPr>
        <w:rPr>
          <w:rFonts w:asciiTheme="minorHAnsi" w:hAnsiTheme="minorHAnsi" w:cstheme="minorBidi"/>
          <w:sz w:val="22"/>
          <w:szCs w:val="22"/>
        </w:rPr>
      </w:pPr>
    </w:p>
    <w:p w14:paraId="76FB08BD" w14:textId="319054D0" w:rsidR="008C4E50" w:rsidRPr="008C61BA" w:rsidRDefault="001F4F7F" w:rsidP="009D1E6F">
      <w:pPr>
        <w:spacing w:line="224" w:lineRule="exact"/>
        <w:rPr>
          <w:rFonts w:asciiTheme="minorHAnsi" w:hAnsiTheme="minorHAnsi" w:cstheme="minorBidi"/>
          <w:b/>
          <w:sz w:val="22"/>
          <w:szCs w:val="22"/>
        </w:rPr>
      </w:pPr>
      <w:r w:rsidRPr="008C61BA">
        <w:rPr>
          <w:rFonts w:asciiTheme="minorHAnsi" w:hAnsiTheme="minorHAnsi" w:cstheme="minorBidi"/>
          <w:b/>
          <w:sz w:val="22"/>
          <w:szCs w:val="22"/>
        </w:rPr>
        <w:t xml:space="preserve">by </w:t>
      </w:r>
      <w:r w:rsidR="00013DF7">
        <w:rPr>
          <w:rFonts w:asciiTheme="minorHAnsi" w:hAnsiTheme="minorHAnsi" w:cstheme="minorBidi"/>
          <w:b/>
          <w:sz w:val="22"/>
          <w:szCs w:val="22"/>
        </w:rPr>
        <w:t xml:space="preserve">Friday, </w:t>
      </w:r>
      <w:r w:rsidR="008C4E50" w:rsidRPr="008C61BA">
        <w:rPr>
          <w:rFonts w:asciiTheme="minorHAnsi" w:hAnsiTheme="minorHAnsi" w:cstheme="minorBidi"/>
          <w:b/>
          <w:sz w:val="22"/>
          <w:szCs w:val="22"/>
        </w:rPr>
        <w:t xml:space="preserve">January </w:t>
      </w:r>
      <w:r w:rsidR="00013DF7">
        <w:rPr>
          <w:rFonts w:asciiTheme="minorHAnsi" w:hAnsiTheme="minorHAnsi" w:cstheme="minorBidi"/>
          <w:b/>
          <w:sz w:val="22"/>
          <w:szCs w:val="22"/>
        </w:rPr>
        <w:t>31</w:t>
      </w:r>
      <w:r w:rsidR="008C4E50" w:rsidRPr="008C61BA">
        <w:rPr>
          <w:rFonts w:asciiTheme="minorHAnsi" w:hAnsiTheme="minorHAnsi" w:cstheme="minorBidi"/>
          <w:b/>
          <w:sz w:val="22"/>
          <w:szCs w:val="22"/>
        </w:rPr>
        <w:t>, 20</w:t>
      </w:r>
      <w:r w:rsidR="00013DF7">
        <w:rPr>
          <w:rFonts w:asciiTheme="minorHAnsi" w:hAnsiTheme="minorHAnsi" w:cstheme="minorBidi"/>
          <w:b/>
          <w:sz w:val="22"/>
          <w:szCs w:val="22"/>
        </w:rPr>
        <w:t>20:</w:t>
      </w:r>
    </w:p>
    <w:p w14:paraId="178B3A44" w14:textId="77777777" w:rsidR="008C4E50" w:rsidRPr="00412687" w:rsidRDefault="008C4E50" w:rsidP="009D1E6F">
      <w:pPr>
        <w:spacing w:line="224" w:lineRule="exact"/>
        <w:rPr>
          <w:rFonts w:asciiTheme="minorHAnsi" w:hAnsiTheme="minorHAnsi" w:cstheme="minorBidi"/>
          <w:sz w:val="4"/>
          <w:szCs w:val="22"/>
        </w:rPr>
      </w:pPr>
    </w:p>
    <w:p w14:paraId="53470311" w14:textId="55B8BFD0" w:rsidR="008C4E50" w:rsidRPr="00AC3F2D" w:rsidRDefault="008C4E50" w:rsidP="009D1E6F">
      <w:pPr>
        <w:pStyle w:val="ListParagraph"/>
        <w:numPr>
          <w:ilvl w:val="0"/>
          <w:numId w:val="8"/>
        </w:numPr>
        <w:spacing w:line="224" w:lineRule="exact"/>
        <w:jc w:val="both"/>
        <w:rPr>
          <w:rFonts w:asciiTheme="minorHAnsi" w:hAnsiTheme="minorHAnsi" w:cstheme="minorBidi"/>
          <w:sz w:val="22"/>
          <w:szCs w:val="22"/>
        </w:rPr>
      </w:pPr>
      <w:r w:rsidRPr="008A7E8B">
        <w:rPr>
          <w:rFonts w:asciiTheme="minorHAnsi" w:hAnsiTheme="minorHAnsi" w:cstheme="minorBidi"/>
          <w:sz w:val="22"/>
          <w:szCs w:val="22"/>
        </w:rPr>
        <w:t xml:space="preserve">Complete diligent search for private schools in district and send </w:t>
      </w:r>
      <w:r w:rsidR="001F4F7F">
        <w:rPr>
          <w:rFonts w:asciiTheme="minorHAnsi" w:hAnsiTheme="minorHAnsi" w:cstheme="minorBidi"/>
          <w:i/>
          <w:sz w:val="22"/>
          <w:szCs w:val="22"/>
        </w:rPr>
        <w:t>SY</w:t>
      </w:r>
      <w:r w:rsidR="00013DF7">
        <w:rPr>
          <w:rFonts w:asciiTheme="minorHAnsi" w:hAnsiTheme="minorHAnsi" w:cstheme="minorBidi"/>
          <w:i/>
          <w:sz w:val="22"/>
          <w:szCs w:val="22"/>
        </w:rPr>
        <w:t>20-21</w:t>
      </w:r>
      <w:r w:rsidRPr="008A7E8B">
        <w:rPr>
          <w:rFonts w:asciiTheme="minorHAnsi" w:hAnsiTheme="minorHAnsi" w:cstheme="minorBidi"/>
          <w:i/>
          <w:sz w:val="22"/>
          <w:szCs w:val="22"/>
        </w:rPr>
        <w:t xml:space="preserve"> Initial Contact Letter and Intent to Participate</w:t>
      </w:r>
      <w:r w:rsidRPr="008A7E8B">
        <w:rPr>
          <w:rFonts w:asciiTheme="minorHAnsi" w:hAnsiTheme="minorHAnsi" w:cstheme="minorBidi"/>
          <w:sz w:val="22"/>
          <w:szCs w:val="22"/>
        </w:rPr>
        <w:t xml:space="preserve"> to each private school (including kindergarten through 12</w:t>
      </w:r>
      <w:r w:rsidRPr="008A7E8B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Pr="008A7E8B">
        <w:rPr>
          <w:rFonts w:asciiTheme="minorHAnsi" w:hAnsiTheme="minorHAnsi" w:cstheme="minorBidi"/>
          <w:sz w:val="22"/>
          <w:szCs w:val="22"/>
        </w:rPr>
        <w:t xml:space="preserve"> grade, no preschools), with 30-day-after-postmark response deadline.</w:t>
      </w:r>
      <w:r w:rsidR="00B07038">
        <w:rPr>
          <w:rFonts w:asciiTheme="minorHAnsi" w:hAnsiTheme="minorHAnsi" w:cstheme="minorBidi"/>
          <w:sz w:val="22"/>
          <w:szCs w:val="22"/>
        </w:rPr>
        <w:t xml:space="preserve"> </w:t>
      </w:r>
      <w:r w:rsidR="004A10B6">
        <w:rPr>
          <w:rFonts w:asciiTheme="minorHAnsi" w:hAnsiTheme="minorHAnsi" w:cstheme="minorBidi"/>
          <w:sz w:val="22"/>
          <w:szCs w:val="22"/>
        </w:rPr>
        <w:t>Use Certified Mail and r</w:t>
      </w:r>
      <w:r w:rsidR="00B07038" w:rsidRPr="00AC3F2D">
        <w:rPr>
          <w:rFonts w:asciiTheme="minorHAnsi" w:hAnsiTheme="minorHAnsi" w:cstheme="minorBidi"/>
          <w:sz w:val="22"/>
          <w:szCs w:val="22"/>
        </w:rPr>
        <w:t>etain proof of mailing.</w:t>
      </w:r>
      <w:r w:rsidR="00AC3F2D" w:rsidRPr="00AC3F2D">
        <w:rPr>
          <w:rFonts w:asciiTheme="minorHAnsi" w:hAnsiTheme="minorHAnsi" w:cstheme="minorBidi"/>
          <w:sz w:val="22"/>
          <w:szCs w:val="22"/>
        </w:rPr>
        <w:t xml:space="preserve"> For any private school that has not responded within two weeks of mailing, begin additional contact attempts (phone and email) and retain phone log and email documentation.</w:t>
      </w:r>
    </w:p>
    <w:p w14:paraId="664D7E23" w14:textId="77777777" w:rsidR="008C4E50" w:rsidRPr="00E13530" w:rsidRDefault="008C4E50" w:rsidP="009D1E6F">
      <w:pPr>
        <w:spacing w:line="224" w:lineRule="exact"/>
        <w:ind w:left="720"/>
        <w:jc w:val="both"/>
        <w:rPr>
          <w:rFonts w:asciiTheme="minorHAnsi" w:hAnsiTheme="minorHAnsi" w:cstheme="minorBidi"/>
          <w:sz w:val="18"/>
          <w:szCs w:val="22"/>
        </w:rPr>
      </w:pPr>
    </w:p>
    <w:p w14:paraId="45ECF22F" w14:textId="327BBA2B" w:rsidR="008C4E50" w:rsidRPr="008C61BA" w:rsidRDefault="001F4F7F" w:rsidP="009D1E6F">
      <w:pPr>
        <w:spacing w:line="224" w:lineRule="exact"/>
        <w:jc w:val="both"/>
        <w:rPr>
          <w:rFonts w:asciiTheme="minorHAnsi" w:hAnsiTheme="minorHAnsi" w:cstheme="minorBidi"/>
          <w:b/>
          <w:sz w:val="22"/>
          <w:szCs w:val="22"/>
        </w:rPr>
      </w:pPr>
      <w:bookmarkStart w:id="1" w:name="_Hlk532381950"/>
      <w:r w:rsidRPr="008C61BA">
        <w:rPr>
          <w:rFonts w:asciiTheme="minorHAnsi" w:hAnsiTheme="minorHAnsi" w:cstheme="minorBidi"/>
          <w:b/>
          <w:sz w:val="22"/>
          <w:szCs w:val="22"/>
        </w:rPr>
        <w:t xml:space="preserve">by </w:t>
      </w:r>
      <w:r w:rsidR="00EE3776">
        <w:rPr>
          <w:rFonts w:asciiTheme="minorHAnsi" w:hAnsiTheme="minorHAnsi" w:cstheme="minorBidi"/>
          <w:b/>
          <w:sz w:val="22"/>
          <w:szCs w:val="22"/>
        </w:rPr>
        <w:t>Friday, March 6</w:t>
      </w:r>
      <w:r w:rsidR="008C4E50" w:rsidRPr="008C61BA">
        <w:rPr>
          <w:rFonts w:asciiTheme="minorHAnsi" w:hAnsiTheme="minorHAnsi" w:cstheme="minorBidi"/>
          <w:b/>
          <w:sz w:val="22"/>
          <w:szCs w:val="22"/>
        </w:rPr>
        <w:t>, 20</w:t>
      </w:r>
      <w:r w:rsidR="00013DF7">
        <w:rPr>
          <w:rFonts w:asciiTheme="minorHAnsi" w:hAnsiTheme="minorHAnsi" w:cstheme="minorBidi"/>
          <w:b/>
          <w:sz w:val="22"/>
          <w:szCs w:val="22"/>
        </w:rPr>
        <w:t>20</w:t>
      </w:r>
      <w:r w:rsidR="008C4E50" w:rsidRPr="008C61BA">
        <w:rPr>
          <w:rFonts w:asciiTheme="minorHAnsi" w:hAnsiTheme="minorHAnsi" w:cstheme="minorBidi"/>
          <w:b/>
          <w:sz w:val="22"/>
          <w:szCs w:val="22"/>
        </w:rPr>
        <w:t>:</w:t>
      </w:r>
    </w:p>
    <w:p w14:paraId="2E13DD60" w14:textId="77777777" w:rsidR="008C4E50" w:rsidRPr="00412687" w:rsidRDefault="008C4E50" w:rsidP="009D1E6F">
      <w:pPr>
        <w:spacing w:line="224" w:lineRule="exact"/>
        <w:jc w:val="both"/>
        <w:rPr>
          <w:rFonts w:asciiTheme="minorHAnsi" w:hAnsiTheme="minorHAnsi" w:cstheme="minorBidi"/>
          <w:sz w:val="4"/>
          <w:szCs w:val="22"/>
        </w:rPr>
      </w:pPr>
    </w:p>
    <w:p w14:paraId="38D09980" w14:textId="282DB3C9" w:rsidR="008C4E50" w:rsidRPr="008A7E8B" w:rsidRDefault="008C4E50" w:rsidP="009D1E6F">
      <w:pPr>
        <w:pStyle w:val="ListParagraph"/>
        <w:numPr>
          <w:ilvl w:val="0"/>
          <w:numId w:val="7"/>
        </w:numPr>
        <w:spacing w:line="224" w:lineRule="exact"/>
        <w:jc w:val="both"/>
        <w:rPr>
          <w:rFonts w:asciiTheme="minorHAnsi" w:hAnsiTheme="minorHAnsi" w:cstheme="minorBidi"/>
          <w:sz w:val="22"/>
          <w:szCs w:val="22"/>
        </w:rPr>
      </w:pPr>
      <w:r w:rsidRPr="008A7E8B">
        <w:rPr>
          <w:rFonts w:asciiTheme="minorHAnsi" w:hAnsiTheme="minorHAnsi" w:cstheme="minorBidi"/>
          <w:sz w:val="22"/>
          <w:szCs w:val="22"/>
        </w:rPr>
        <w:t>Upload a</w:t>
      </w:r>
      <w:r w:rsidR="001B0339">
        <w:rPr>
          <w:rFonts w:asciiTheme="minorHAnsi" w:hAnsiTheme="minorHAnsi" w:cstheme="minorBidi"/>
          <w:sz w:val="22"/>
          <w:szCs w:val="22"/>
        </w:rPr>
        <w:t>ll</w:t>
      </w:r>
      <w:r w:rsidRPr="008A7E8B">
        <w:rPr>
          <w:rFonts w:asciiTheme="minorHAnsi" w:hAnsiTheme="minorHAnsi" w:cstheme="minorBidi"/>
          <w:sz w:val="22"/>
          <w:szCs w:val="22"/>
        </w:rPr>
        <w:t xml:space="preserve"> returned </w:t>
      </w:r>
      <w:r w:rsidRPr="008A7E8B">
        <w:rPr>
          <w:rFonts w:asciiTheme="minorHAnsi" w:hAnsiTheme="minorHAnsi" w:cstheme="minorBidi"/>
          <w:i/>
          <w:sz w:val="22"/>
          <w:szCs w:val="22"/>
        </w:rPr>
        <w:t>Intent to Participate</w:t>
      </w:r>
      <w:r w:rsidRPr="008A7E8B">
        <w:rPr>
          <w:rFonts w:asciiTheme="minorHAnsi" w:hAnsiTheme="minorHAnsi" w:cstheme="minorBidi"/>
          <w:sz w:val="22"/>
          <w:szCs w:val="22"/>
        </w:rPr>
        <w:t xml:space="preserve"> forms to MCAPS, and</w:t>
      </w:r>
    </w:p>
    <w:p w14:paraId="359D8D4E" w14:textId="3B1045B5" w:rsidR="008C4E50" w:rsidRDefault="00B07038" w:rsidP="009D1E6F">
      <w:pPr>
        <w:pStyle w:val="ListParagraph"/>
        <w:numPr>
          <w:ilvl w:val="0"/>
          <w:numId w:val="7"/>
        </w:numPr>
        <w:spacing w:line="224" w:lineRule="exact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For any private school that </w:t>
      </w:r>
      <w:r w:rsidRPr="00AC3F2D">
        <w:rPr>
          <w:rFonts w:asciiTheme="minorHAnsi" w:hAnsiTheme="minorHAnsi" w:cstheme="minorBidi"/>
          <w:sz w:val="22"/>
          <w:szCs w:val="22"/>
        </w:rPr>
        <w:t>never responded</w:t>
      </w:r>
      <w:r>
        <w:rPr>
          <w:rFonts w:asciiTheme="minorHAnsi" w:hAnsiTheme="minorHAnsi" w:cstheme="minorBidi"/>
          <w:sz w:val="22"/>
          <w:szCs w:val="22"/>
        </w:rPr>
        <w:t>, u</w:t>
      </w:r>
      <w:r w:rsidR="008C4E50" w:rsidRPr="008A7E8B">
        <w:rPr>
          <w:rFonts w:asciiTheme="minorHAnsi" w:hAnsiTheme="minorHAnsi" w:cstheme="minorBidi"/>
          <w:sz w:val="22"/>
          <w:szCs w:val="22"/>
        </w:rPr>
        <w:t xml:space="preserve">pload </w:t>
      </w:r>
      <w:r>
        <w:rPr>
          <w:rFonts w:asciiTheme="minorHAnsi" w:hAnsiTheme="minorHAnsi" w:cstheme="minorBidi"/>
          <w:sz w:val="22"/>
          <w:szCs w:val="22"/>
        </w:rPr>
        <w:t xml:space="preserve">proof of mailing and </w:t>
      </w:r>
      <w:r w:rsidR="008C4E50" w:rsidRPr="008A7E8B">
        <w:rPr>
          <w:rFonts w:asciiTheme="minorHAnsi" w:hAnsiTheme="minorHAnsi" w:cstheme="minorBidi"/>
          <w:sz w:val="22"/>
          <w:szCs w:val="22"/>
        </w:rPr>
        <w:t xml:space="preserve">scanned documentation of </w:t>
      </w:r>
      <w:r w:rsidR="00C15E44">
        <w:rPr>
          <w:rFonts w:asciiTheme="minorHAnsi" w:hAnsiTheme="minorHAnsi" w:cstheme="minorBidi"/>
          <w:sz w:val="22"/>
          <w:szCs w:val="22"/>
        </w:rPr>
        <w:t xml:space="preserve">additional </w:t>
      </w:r>
      <w:r w:rsidR="008C4E50" w:rsidRPr="008A7E8B">
        <w:rPr>
          <w:rFonts w:asciiTheme="minorHAnsi" w:hAnsiTheme="minorHAnsi" w:cstheme="minorBidi"/>
          <w:sz w:val="22"/>
          <w:szCs w:val="22"/>
        </w:rPr>
        <w:t xml:space="preserve">contact attempts </w:t>
      </w:r>
      <w:r w:rsidR="00C15E44">
        <w:rPr>
          <w:rFonts w:asciiTheme="minorHAnsi" w:hAnsiTheme="minorHAnsi" w:cstheme="minorBidi"/>
          <w:sz w:val="22"/>
          <w:szCs w:val="22"/>
        </w:rPr>
        <w:t>(phone log, emails)</w:t>
      </w:r>
      <w:r w:rsidR="008C4E50" w:rsidRPr="008A7E8B">
        <w:rPr>
          <w:rFonts w:asciiTheme="minorHAnsi" w:hAnsiTheme="minorHAnsi" w:cstheme="minorBidi"/>
          <w:sz w:val="22"/>
          <w:szCs w:val="22"/>
        </w:rPr>
        <w:t>.</w:t>
      </w:r>
    </w:p>
    <w:p w14:paraId="54F85F6F" w14:textId="7A4EF8E8" w:rsidR="001F4F7F" w:rsidRPr="001F4F7F" w:rsidRDefault="001F4F7F" w:rsidP="009D1E6F">
      <w:pPr>
        <w:pStyle w:val="ListParagraph"/>
        <w:numPr>
          <w:ilvl w:val="0"/>
          <w:numId w:val="7"/>
        </w:numPr>
        <w:spacing w:line="224" w:lineRule="exact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If there are no private schools in your district, type</w:t>
      </w:r>
      <w:r w:rsidRPr="008A7E8B">
        <w:rPr>
          <w:rFonts w:asciiTheme="minorHAnsi" w:hAnsiTheme="minorHAnsi" w:cstheme="minorBidi"/>
          <w:sz w:val="22"/>
          <w:szCs w:val="22"/>
        </w:rPr>
        <w:t xml:space="preserve"> “no private schools in district” </w:t>
      </w:r>
      <w:r>
        <w:rPr>
          <w:rFonts w:asciiTheme="minorHAnsi" w:hAnsiTheme="minorHAnsi" w:cstheme="minorBidi"/>
          <w:sz w:val="22"/>
          <w:szCs w:val="22"/>
        </w:rPr>
        <w:t>on your district letterhead and upload</w:t>
      </w:r>
      <w:r w:rsidRPr="008A7E8B">
        <w:rPr>
          <w:rFonts w:asciiTheme="minorHAnsi" w:hAnsiTheme="minorHAnsi" w:cstheme="minorBidi"/>
          <w:sz w:val="22"/>
          <w:szCs w:val="22"/>
        </w:rPr>
        <w:t xml:space="preserve"> MCAPS</w:t>
      </w:r>
      <w:bookmarkEnd w:id="1"/>
      <w:r w:rsidR="00AC3F2D">
        <w:rPr>
          <w:rFonts w:asciiTheme="minorHAnsi" w:hAnsiTheme="minorHAnsi" w:cstheme="minorBidi"/>
          <w:sz w:val="22"/>
          <w:szCs w:val="22"/>
        </w:rPr>
        <w:t>.</w:t>
      </w:r>
    </w:p>
    <w:p w14:paraId="7842BFF3" w14:textId="77777777" w:rsidR="008C4E50" w:rsidRPr="00E13530" w:rsidRDefault="008C4E50" w:rsidP="009D1E6F">
      <w:pPr>
        <w:spacing w:line="224" w:lineRule="exact"/>
        <w:jc w:val="both"/>
        <w:rPr>
          <w:rFonts w:asciiTheme="minorHAnsi" w:hAnsiTheme="minorHAnsi" w:cstheme="minorBidi"/>
          <w:sz w:val="18"/>
          <w:szCs w:val="22"/>
        </w:rPr>
      </w:pPr>
    </w:p>
    <w:p w14:paraId="33CACC95" w14:textId="3B4FBE2F" w:rsidR="008C4E50" w:rsidRPr="008C61BA" w:rsidRDefault="008C61BA" w:rsidP="009D1E6F">
      <w:pPr>
        <w:spacing w:line="224" w:lineRule="exact"/>
        <w:jc w:val="both"/>
        <w:rPr>
          <w:rFonts w:asciiTheme="minorHAnsi" w:hAnsiTheme="minorHAnsi" w:cstheme="minorBidi"/>
          <w:b/>
          <w:sz w:val="22"/>
          <w:szCs w:val="22"/>
        </w:rPr>
      </w:pPr>
      <w:r w:rsidRPr="008C61BA">
        <w:rPr>
          <w:rFonts w:asciiTheme="minorHAnsi" w:hAnsiTheme="minorHAnsi" w:cstheme="minorBidi"/>
          <w:b/>
          <w:sz w:val="22"/>
          <w:szCs w:val="22"/>
        </w:rPr>
        <w:t>March</w:t>
      </w:r>
      <w:r w:rsidR="008C4E50" w:rsidRPr="008C61BA">
        <w:rPr>
          <w:rFonts w:asciiTheme="minorHAnsi" w:hAnsiTheme="minorHAnsi" w:cstheme="minorBidi"/>
          <w:b/>
          <w:sz w:val="22"/>
          <w:szCs w:val="22"/>
        </w:rPr>
        <w:t xml:space="preserve"> 20</w:t>
      </w:r>
      <w:r w:rsidR="00013DF7">
        <w:rPr>
          <w:rFonts w:asciiTheme="minorHAnsi" w:hAnsiTheme="minorHAnsi" w:cstheme="minorBidi"/>
          <w:b/>
          <w:sz w:val="22"/>
          <w:szCs w:val="22"/>
        </w:rPr>
        <w:t>20</w:t>
      </w:r>
    </w:p>
    <w:p w14:paraId="06173AFC" w14:textId="77777777" w:rsidR="008C4E50" w:rsidRPr="00412687" w:rsidRDefault="008C4E50" w:rsidP="009D1E6F">
      <w:pPr>
        <w:spacing w:line="224" w:lineRule="exact"/>
        <w:jc w:val="both"/>
        <w:rPr>
          <w:rFonts w:asciiTheme="minorHAnsi" w:hAnsiTheme="minorHAnsi" w:cstheme="minorBidi"/>
          <w:sz w:val="4"/>
          <w:szCs w:val="22"/>
        </w:rPr>
      </w:pPr>
    </w:p>
    <w:p w14:paraId="2A34C4E4" w14:textId="41E31C64" w:rsidR="008C4E50" w:rsidRPr="008A7E8B" w:rsidRDefault="008C4E50" w:rsidP="009D1E6F">
      <w:pPr>
        <w:pStyle w:val="ListParagraph"/>
        <w:numPr>
          <w:ilvl w:val="0"/>
          <w:numId w:val="6"/>
        </w:numPr>
        <w:spacing w:line="224" w:lineRule="exact"/>
        <w:ind w:right="-90"/>
        <w:jc w:val="both"/>
        <w:rPr>
          <w:rFonts w:asciiTheme="minorHAnsi" w:hAnsiTheme="minorHAnsi" w:cstheme="minorBidi"/>
          <w:sz w:val="22"/>
          <w:szCs w:val="22"/>
        </w:rPr>
      </w:pPr>
      <w:r w:rsidRPr="008A7E8B">
        <w:rPr>
          <w:rFonts w:asciiTheme="minorHAnsi" w:hAnsiTheme="minorHAnsi" w:cstheme="minorBidi"/>
          <w:sz w:val="22"/>
          <w:szCs w:val="22"/>
        </w:rPr>
        <w:t xml:space="preserve">Begin consultation with </w:t>
      </w:r>
      <w:r w:rsidR="00F02029">
        <w:rPr>
          <w:rFonts w:asciiTheme="minorHAnsi" w:hAnsiTheme="minorHAnsi" w:cstheme="minorBidi"/>
          <w:sz w:val="22"/>
          <w:szCs w:val="22"/>
        </w:rPr>
        <w:t xml:space="preserve">each </w:t>
      </w:r>
      <w:r w:rsidRPr="008A7E8B">
        <w:rPr>
          <w:rFonts w:asciiTheme="minorHAnsi" w:hAnsiTheme="minorHAnsi" w:cstheme="minorBidi"/>
          <w:sz w:val="22"/>
          <w:szCs w:val="22"/>
        </w:rPr>
        <w:t>participating private school</w:t>
      </w:r>
      <w:r w:rsidR="00F218D5">
        <w:rPr>
          <w:rFonts w:asciiTheme="minorHAnsi" w:hAnsiTheme="minorHAnsi" w:cstheme="minorBidi"/>
          <w:sz w:val="22"/>
          <w:szCs w:val="22"/>
        </w:rPr>
        <w:t>, using estimated allocations if necessary</w:t>
      </w:r>
      <w:r w:rsidRPr="008A7E8B">
        <w:rPr>
          <w:rFonts w:asciiTheme="minorHAnsi" w:hAnsiTheme="minorHAnsi" w:cstheme="minorBidi"/>
          <w:sz w:val="22"/>
          <w:szCs w:val="22"/>
        </w:rPr>
        <w:t xml:space="preserve">. March school enrollment number will be available. Send home </w:t>
      </w:r>
      <w:r w:rsidRPr="008A7E8B">
        <w:rPr>
          <w:rFonts w:asciiTheme="minorHAnsi" w:hAnsiTheme="minorHAnsi" w:cstheme="minorBidi"/>
          <w:i/>
          <w:sz w:val="22"/>
          <w:szCs w:val="22"/>
        </w:rPr>
        <w:t>Household Income</w:t>
      </w:r>
      <w:r w:rsidR="001B0339">
        <w:rPr>
          <w:rFonts w:asciiTheme="minorHAnsi" w:hAnsiTheme="minorHAnsi" w:cstheme="minorBidi"/>
          <w:i/>
          <w:sz w:val="22"/>
          <w:szCs w:val="22"/>
        </w:rPr>
        <w:t>, Address and Grade</w:t>
      </w:r>
      <w:r w:rsidRPr="008A7E8B">
        <w:rPr>
          <w:rFonts w:asciiTheme="minorHAnsi" w:hAnsiTheme="minorHAnsi" w:cstheme="minorBidi"/>
          <w:i/>
          <w:sz w:val="22"/>
          <w:szCs w:val="22"/>
        </w:rPr>
        <w:t xml:space="preserve"> Survey</w:t>
      </w:r>
      <w:r w:rsidR="00F218D5">
        <w:rPr>
          <w:rFonts w:asciiTheme="minorHAnsi" w:hAnsiTheme="minorHAnsi" w:cstheme="minorBidi"/>
          <w:i/>
          <w:sz w:val="22"/>
          <w:szCs w:val="22"/>
        </w:rPr>
        <w:t xml:space="preserve"> </w:t>
      </w:r>
      <w:r w:rsidR="00F218D5">
        <w:rPr>
          <w:rFonts w:asciiTheme="minorHAnsi" w:hAnsiTheme="minorHAnsi" w:cstheme="minorBidi"/>
          <w:sz w:val="22"/>
          <w:szCs w:val="22"/>
        </w:rPr>
        <w:t>forms</w:t>
      </w:r>
      <w:r w:rsidRPr="008A7E8B">
        <w:rPr>
          <w:rFonts w:asciiTheme="minorHAnsi" w:hAnsiTheme="minorHAnsi" w:cstheme="minorBidi"/>
          <w:i/>
          <w:sz w:val="22"/>
          <w:szCs w:val="22"/>
        </w:rPr>
        <w:t xml:space="preserve"> </w:t>
      </w:r>
      <w:r w:rsidR="00262315">
        <w:rPr>
          <w:rFonts w:asciiTheme="minorHAnsi" w:hAnsiTheme="minorHAnsi" w:cstheme="minorBidi"/>
          <w:sz w:val="22"/>
          <w:szCs w:val="22"/>
        </w:rPr>
        <w:t xml:space="preserve">with private school students </w:t>
      </w:r>
      <w:r w:rsidRPr="008A7E8B">
        <w:rPr>
          <w:rFonts w:asciiTheme="minorHAnsi" w:hAnsiTheme="minorHAnsi" w:cstheme="minorBidi"/>
          <w:sz w:val="22"/>
          <w:szCs w:val="22"/>
        </w:rPr>
        <w:t xml:space="preserve">when needed to determine </w:t>
      </w:r>
      <w:r w:rsidR="00262315">
        <w:rPr>
          <w:rFonts w:asciiTheme="minorHAnsi" w:hAnsiTheme="minorHAnsi" w:cstheme="minorBidi"/>
          <w:sz w:val="22"/>
          <w:szCs w:val="22"/>
        </w:rPr>
        <w:t>qualification</w:t>
      </w:r>
      <w:r w:rsidRPr="008A7E8B">
        <w:rPr>
          <w:rFonts w:asciiTheme="minorHAnsi" w:hAnsiTheme="minorHAnsi" w:cstheme="minorBidi"/>
          <w:sz w:val="22"/>
          <w:szCs w:val="22"/>
        </w:rPr>
        <w:t xml:space="preserve"> for Title I-A equitable services funding generation</w:t>
      </w:r>
      <w:r w:rsidR="00F218D5">
        <w:rPr>
          <w:rFonts w:asciiTheme="minorHAnsi" w:hAnsiTheme="minorHAnsi" w:cstheme="minorBidi"/>
          <w:sz w:val="22"/>
          <w:szCs w:val="22"/>
        </w:rPr>
        <w:t xml:space="preserve"> if private school participates in Title I-A.</w:t>
      </w:r>
    </w:p>
    <w:p w14:paraId="4572385E" w14:textId="77777777" w:rsidR="008C4E50" w:rsidRPr="00E13530" w:rsidRDefault="008C4E50" w:rsidP="009D1E6F">
      <w:pPr>
        <w:spacing w:line="224" w:lineRule="exact"/>
        <w:jc w:val="both"/>
        <w:rPr>
          <w:rFonts w:asciiTheme="minorHAnsi" w:hAnsiTheme="minorHAnsi" w:cstheme="minorBidi"/>
          <w:sz w:val="18"/>
          <w:szCs w:val="22"/>
        </w:rPr>
      </w:pPr>
    </w:p>
    <w:p w14:paraId="49E94A4F" w14:textId="09206798" w:rsidR="008C4E50" w:rsidRPr="008C61BA" w:rsidRDefault="00F218D5" w:rsidP="009D1E6F">
      <w:pPr>
        <w:spacing w:line="224" w:lineRule="exact"/>
        <w:jc w:val="both"/>
        <w:rPr>
          <w:rFonts w:asciiTheme="minorHAnsi" w:hAnsiTheme="minorHAnsi" w:cstheme="minorBidi"/>
          <w:b/>
          <w:sz w:val="22"/>
          <w:szCs w:val="22"/>
        </w:rPr>
      </w:pPr>
      <w:r w:rsidRPr="008C61BA">
        <w:rPr>
          <w:rFonts w:asciiTheme="minorHAnsi" w:hAnsiTheme="minorHAnsi" w:cstheme="minorBidi"/>
          <w:b/>
          <w:sz w:val="22"/>
          <w:szCs w:val="22"/>
        </w:rPr>
        <w:t xml:space="preserve">by </w:t>
      </w:r>
      <w:r w:rsidR="00EE3776">
        <w:rPr>
          <w:rFonts w:asciiTheme="minorHAnsi" w:hAnsiTheme="minorHAnsi" w:cstheme="minorBidi"/>
          <w:b/>
          <w:sz w:val="22"/>
          <w:szCs w:val="22"/>
        </w:rPr>
        <w:t>Friday, April 10</w:t>
      </w:r>
      <w:r w:rsidR="008C4E50" w:rsidRPr="008C61BA">
        <w:rPr>
          <w:rFonts w:asciiTheme="minorHAnsi" w:hAnsiTheme="minorHAnsi" w:cstheme="minorBidi"/>
          <w:b/>
          <w:sz w:val="22"/>
          <w:szCs w:val="22"/>
        </w:rPr>
        <w:t>, 20</w:t>
      </w:r>
      <w:r w:rsidR="00013DF7">
        <w:rPr>
          <w:rFonts w:asciiTheme="minorHAnsi" w:hAnsiTheme="minorHAnsi" w:cstheme="minorBidi"/>
          <w:b/>
          <w:sz w:val="22"/>
          <w:szCs w:val="22"/>
        </w:rPr>
        <w:t>20</w:t>
      </w:r>
    </w:p>
    <w:p w14:paraId="15D4A293" w14:textId="77777777" w:rsidR="008C4E50" w:rsidRPr="00412687" w:rsidRDefault="008C4E50" w:rsidP="009D1E6F">
      <w:pPr>
        <w:spacing w:line="224" w:lineRule="exact"/>
        <w:jc w:val="both"/>
        <w:rPr>
          <w:rFonts w:asciiTheme="minorHAnsi" w:hAnsiTheme="minorHAnsi" w:cstheme="minorBidi"/>
          <w:sz w:val="4"/>
          <w:szCs w:val="22"/>
        </w:rPr>
      </w:pPr>
    </w:p>
    <w:p w14:paraId="196DAE22" w14:textId="53591853" w:rsidR="008C4E50" w:rsidRPr="008A7E8B" w:rsidRDefault="008C4E50" w:rsidP="009D1E6F">
      <w:pPr>
        <w:pStyle w:val="ListParagraph"/>
        <w:numPr>
          <w:ilvl w:val="0"/>
          <w:numId w:val="5"/>
        </w:numPr>
        <w:spacing w:line="224" w:lineRule="exact"/>
        <w:jc w:val="both"/>
        <w:rPr>
          <w:rFonts w:asciiTheme="minorHAnsi" w:hAnsiTheme="minorHAnsi" w:cstheme="minorBidi"/>
          <w:sz w:val="22"/>
          <w:szCs w:val="22"/>
        </w:rPr>
      </w:pPr>
      <w:r w:rsidRPr="008A7E8B">
        <w:rPr>
          <w:rFonts w:asciiTheme="minorHAnsi" w:hAnsiTheme="minorHAnsi" w:cstheme="minorBidi"/>
          <w:i/>
          <w:sz w:val="22"/>
          <w:szCs w:val="22"/>
        </w:rPr>
        <w:t>Household Income</w:t>
      </w:r>
      <w:r w:rsidR="001B0339">
        <w:rPr>
          <w:rFonts w:asciiTheme="minorHAnsi" w:hAnsiTheme="minorHAnsi" w:cstheme="minorBidi"/>
          <w:i/>
          <w:sz w:val="22"/>
          <w:szCs w:val="22"/>
        </w:rPr>
        <w:t>, Address and Grade</w:t>
      </w:r>
      <w:r w:rsidRPr="008A7E8B">
        <w:rPr>
          <w:rFonts w:asciiTheme="minorHAnsi" w:hAnsiTheme="minorHAnsi" w:cstheme="minorBidi"/>
          <w:i/>
          <w:sz w:val="22"/>
          <w:szCs w:val="22"/>
        </w:rPr>
        <w:t xml:space="preserve"> Survey</w:t>
      </w:r>
      <w:r w:rsidRPr="008A7E8B">
        <w:rPr>
          <w:rFonts w:asciiTheme="minorHAnsi" w:hAnsiTheme="minorHAnsi" w:cstheme="minorBidi"/>
          <w:sz w:val="22"/>
          <w:szCs w:val="22"/>
        </w:rPr>
        <w:t xml:space="preserve"> forms should be returned</w:t>
      </w:r>
      <w:r w:rsidR="001F4F7F">
        <w:rPr>
          <w:rFonts w:asciiTheme="minorHAnsi" w:hAnsiTheme="minorHAnsi" w:cstheme="minorBidi"/>
          <w:sz w:val="22"/>
          <w:szCs w:val="22"/>
        </w:rPr>
        <w:t xml:space="preserve"> to school district</w:t>
      </w:r>
      <w:r w:rsidRPr="008A7E8B">
        <w:rPr>
          <w:rFonts w:asciiTheme="minorHAnsi" w:hAnsiTheme="minorHAnsi" w:cstheme="minorBidi"/>
          <w:sz w:val="22"/>
          <w:szCs w:val="22"/>
        </w:rPr>
        <w:t xml:space="preserve">, </w:t>
      </w:r>
      <w:r w:rsidR="001F4F7F">
        <w:rPr>
          <w:rFonts w:asciiTheme="minorHAnsi" w:hAnsiTheme="minorHAnsi" w:cstheme="minorBidi"/>
          <w:sz w:val="22"/>
          <w:szCs w:val="22"/>
        </w:rPr>
        <w:t xml:space="preserve">and </w:t>
      </w:r>
      <w:r w:rsidR="00F218D5">
        <w:rPr>
          <w:rFonts w:asciiTheme="minorHAnsi" w:hAnsiTheme="minorHAnsi" w:cstheme="minorBidi"/>
          <w:sz w:val="22"/>
          <w:szCs w:val="22"/>
        </w:rPr>
        <w:t xml:space="preserve">address/grade </w:t>
      </w:r>
      <w:r w:rsidR="001F4F7F">
        <w:rPr>
          <w:rFonts w:asciiTheme="minorHAnsi" w:hAnsiTheme="minorHAnsi" w:cstheme="minorBidi"/>
          <w:sz w:val="22"/>
          <w:szCs w:val="22"/>
        </w:rPr>
        <w:t xml:space="preserve">verification conducted by </w:t>
      </w:r>
      <w:r w:rsidR="00F218D5">
        <w:rPr>
          <w:rFonts w:asciiTheme="minorHAnsi" w:hAnsiTheme="minorHAnsi" w:cstheme="minorBidi"/>
          <w:sz w:val="22"/>
          <w:szCs w:val="22"/>
        </w:rPr>
        <w:t xml:space="preserve">school </w:t>
      </w:r>
      <w:r w:rsidR="001F4F7F">
        <w:rPr>
          <w:rFonts w:asciiTheme="minorHAnsi" w:hAnsiTheme="minorHAnsi" w:cstheme="minorBidi"/>
          <w:sz w:val="22"/>
          <w:szCs w:val="22"/>
        </w:rPr>
        <w:t xml:space="preserve">district </w:t>
      </w:r>
      <w:r w:rsidR="00F218D5">
        <w:rPr>
          <w:rFonts w:asciiTheme="minorHAnsi" w:hAnsiTheme="minorHAnsi" w:cstheme="minorBidi"/>
          <w:sz w:val="22"/>
          <w:szCs w:val="22"/>
        </w:rPr>
        <w:t>for</w:t>
      </w:r>
      <w:r w:rsidRPr="008A7E8B">
        <w:rPr>
          <w:rFonts w:asciiTheme="minorHAnsi" w:hAnsiTheme="minorHAnsi" w:cstheme="minorBidi"/>
          <w:sz w:val="22"/>
          <w:szCs w:val="22"/>
        </w:rPr>
        <w:t xml:space="preserve"> </w:t>
      </w:r>
      <w:r w:rsidR="009D1E6F">
        <w:rPr>
          <w:rFonts w:asciiTheme="minorHAnsi" w:hAnsiTheme="minorHAnsi" w:cstheme="minorBidi"/>
          <w:sz w:val="22"/>
          <w:szCs w:val="22"/>
        </w:rPr>
        <w:t xml:space="preserve">each </w:t>
      </w:r>
      <w:r w:rsidRPr="008A7E8B">
        <w:rPr>
          <w:rFonts w:asciiTheme="minorHAnsi" w:hAnsiTheme="minorHAnsi" w:cstheme="minorBidi"/>
          <w:sz w:val="22"/>
          <w:szCs w:val="22"/>
        </w:rPr>
        <w:t>low-income qualif</w:t>
      </w:r>
      <w:r w:rsidR="008C61BA">
        <w:rPr>
          <w:rFonts w:asciiTheme="minorHAnsi" w:hAnsiTheme="minorHAnsi" w:cstheme="minorBidi"/>
          <w:sz w:val="22"/>
          <w:szCs w:val="22"/>
        </w:rPr>
        <w:t>ying student</w:t>
      </w:r>
      <w:r w:rsidR="009D1E6F">
        <w:rPr>
          <w:rFonts w:asciiTheme="minorHAnsi" w:hAnsiTheme="minorHAnsi" w:cstheme="minorBidi"/>
          <w:sz w:val="22"/>
          <w:szCs w:val="22"/>
        </w:rPr>
        <w:t>. If the</w:t>
      </w:r>
      <w:r w:rsidR="00B35619">
        <w:rPr>
          <w:rFonts w:asciiTheme="minorHAnsi" w:hAnsiTheme="minorHAnsi" w:cstheme="minorBidi"/>
          <w:sz w:val="22"/>
          <w:szCs w:val="22"/>
        </w:rPr>
        <w:t xml:space="preserve"> </w:t>
      </w:r>
      <w:r w:rsidR="00F218D5">
        <w:rPr>
          <w:rFonts w:asciiTheme="minorHAnsi" w:hAnsiTheme="minorHAnsi" w:cstheme="minorBidi"/>
          <w:sz w:val="22"/>
          <w:szCs w:val="22"/>
        </w:rPr>
        <w:t xml:space="preserve">student would have attended a Title I-A served school and grade level if </w:t>
      </w:r>
      <w:r w:rsidR="009D1E6F">
        <w:rPr>
          <w:rFonts w:asciiTheme="minorHAnsi" w:hAnsiTheme="minorHAnsi" w:cstheme="minorBidi"/>
          <w:sz w:val="22"/>
          <w:szCs w:val="22"/>
        </w:rPr>
        <w:t xml:space="preserve">attending </w:t>
      </w:r>
      <w:r w:rsidR="00F218D5">
        <w:rPr>
          <w:rFonts w:asciiTheme="minorHAnsi" w:hAnsiTheme="minorHAnsi" w:cstheme="minorBidi"/>
          <w:sz w:val="22"/>
          <w:szCs w:val="22"/>
        </w:rPr>
        <w:t>pub</w:t>
      </w:r>
      <w:r w:rsidR="00225996">
        <w:rPr>
          <w:rFonts w:asciiTheme="minorHAnsi" w:hAnsiTheme="minorHAnsi" w:cstheme="minorBidi"/>
          <w:sz w:val="22"/>
          <w:szCs w:val="22"/>
        </w:rPr>
        <w:t>l</w:t>
      </w:r>
      <w:r w:rsidR="00F218D5">
        <w:rPr>
          <w:rFonts w:asciiTheme="minorHAnsi" w:hAnsiTheme="minorHAnsi" w:cstheme="minorBidi"/>
          <w:sz w:val="22"/>
          <w:szCs w:val="22"/>
        </w:rPr>
        <w:t>ic school</w:t>
      </w:r>
      <w:r w:rsidR="009D1E6F">
        <w:rPr>
          <w:rFonts w:asciiTheme="minorHAnsi" w:hAnsiTheme="minorHAnsi" w:cstheme="minorBidi"/>
          <w:sz w:val="22"/>
          <w:szCs w:val="22"/>
        </w:rPr>
        <w:t>, then all elements are met for the student’s generation of Title I-A proportional funding.</w:t>
      </w:r>
    </w:p>
    <w:p w14:paraId="1FBE01D4" w14:textId="77777777" w:rsidR="008C4E50" w:rsidRPr="00E13530" w:rsidRDefault="008C4E50" w:rsidP="009D1E6F">
      <w:pPr>
        <w:spacing w:line="224" w:lineRule="exact"/>
        <w:jc w:val="both"/>
        <w:rPr>
          <w:rFonts w:asciiTheme="minorHAnsi" w:hAnsiTheme="minorHAnsi" w:cstheme="minorBidi"/>
          <w:sz w:val="18"/>
          <w:szCs w:val="22"/>
        </w:rPr>
      </w:pPr>
    </w:p>
    <w:p w14:paraId="5758F3B0" w14:textId="13703BB0" w:rsidR="008C4E50" w:rsidRPr="008C61BA" w:rsidRDefault="00F02029" w:rsidP="009D1E6F">
      <w:pPr>
        <w:spacing w:line="224" w:lineRule="exact"/>
        <w:jc w:val="both"/>
        <w:rPr>
          <w:rFonts w:asciiTheme="minorHAnsi" w:hAnsiTheme="minorHAnsi" w:cstheme="minorBidi"/>
          <w:b/>
          <w:sz w:val="22"/>
          <w:szCs w:val="22"/>
        </w:rPr>
      </w:pPr>
      <w:r w:rsidRPr="008C61BA">
        <w:rPr>
          <w:rFonts w:asciiTheme="minorHAnsi" w:hAnsiTheme="minorHAnsi" w:cstheme="minorBidi"/>
          <w:b/>
          <w:sz w:val="22"/>
          <w:szCs w:val="22"/>
        </w:rPr>
        <w:t xml:space="preserve">by </w:t>
      </w:r>
      <w:r w:rsidR="00EE3776">
        <w:rPr>
          <w:rFonts w:asciiTheme="minorHAnsi" w:hAnsiTheme="minorHAnsi" w:cstheme="minorBidi"/>
          <w:b/>
          <w:sz w:val="22"/>
          <w:szCs w:val="22"/>
        </w:rPr>
        <w:t xml:space="preserve">Friday, </w:t>
      </w:r>
      <w:r w:rsidR="008C4E50" w:rsidRPr="008C61BA">
        <w:rPr>
          <w:rFonts w:asciiTheme="minorHAnsi" w:hAnsiTheme="minorHAnsi" w:cstheme="minorBidi"/>
          <w:b/>
          <w:sz w:val="22"/>
          <w:szCs w:val="22"/>
        </w:rPr>
        <w:t xml:space="preserve">April </w:t>
      </w:r>
      <w:r w:rsidR="00EE3776">
        <w:rPr>
          <w:rFonts w:asciiTheme="minorHAnsi" w:hAnsiTheme="minorHAnsi" w:cstheme="minorBidi"/>
          <w:b/>
          <w:sz w:val="22"/>
          <w:szCs w:val="22"/>
        </w:rPr>
        <w:t>24</w:t>
      </w:r>
      <w:r w:rsidR="008C4E50" w:rsidRPr="008C61BA">
        <w:rPr>
          <w:rFonts w:asciiTheme="minorHAnsi" w:hAnsiTheme="minorHAnsi" w:cstheme="minorBidi"/>
          <w:b/>
          <w:sz w:val="22"/>
          <w:szCs w:val="22"/>
        </w:rPr>
        <w:t>, 20</w:t>
      </w:r>
      <w:r w:rsidR="00EE3776">
        <w:rPr>
          <w:rFonts w:asciiTheme="minorHAnsi" w:hAnsiTheme="minorHAnsi" w:cstheme="minorBidi"/>
          <w:b/>
          <w:sz w:val="22"/>
          <w:szCs w:val="22"/>
        </w:rPr>
        <w:t>20</w:t>
      </w:r>
      <w:r w:rsidR="008C4E50" w:rsidRPr="008C61BA">
        <w:rPr>
          <w:rFonts w:asciiTheme="minorHAnsi" w:hAnsiTheme="minorHAnsi" w:cstheme="minorBidi"/>
          <w:b/>
          <w:sz w:val="22"/>
          <w:szCs w:val="22"/>
        </w:rPr>
        <w:t xml:space="preserve"> </w:t>
      </w:r>
    </w:p>
    <w:p w14:paraId="0A898055" w14:textId="77777777" w:rsidR="008C4E50" w:rsidRPr="00412687" w:rsidRDefault="008C4E50" w:rsidP="009D1E6F">
      <w:pPr>
        <w:spacing w:line="224" w:lineRule="exact"/>
        <w:jc w:val="both"/>
        <w:rPr>
          <w:rFonts w:asciiTheme="minorHAnsi" w:hAnsiTheme="minorHAnsi" w:cstheme="minorBidi"/>
          <w:sz w:val="4"/>
          <w:szCs w:val="22"/>
        </w:rPr>
      </w:pPr>
    </w:p>
    <w:p w14:paraId="580CE4BD" w14:textId="667C5955" w:rsidR="008C4E50" w:rsidRPr="008A7E8B" w:rsidRDefault="000F41AA" w:rsidP="009D1E6F">
      <w:pPr>
        <w:pStyle w:val="ListParagraph"/>
        <w:numPr>
          <w:ilvl w:val="0"/>
          <w:numId w:val="4"/>
        </w:numPr>
        <w:spacing w:line="224" w:lineRule="exact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For any </w:t>
      </w:r>
      <w:r w:rsidR="00750598">
        <w:rPr>
          <w:rFonts w:asciiTheme="minorHAnsi" w:hAnsiTheme="minorHAnsi" w:cstheme="minorBidi"/>
          <w:sz w:val="22"/>
          <w:szCs w:val="22"/>
        </w:rPr>
        <w:t xml:space="preserve">Title I-A funds-generating (low income) students determined to reside in an outside district, the </w:t>
      </w:r>
      <w:r w:rsidR="00F02029">
        <w:rPr>
          <w:rFonts w:asciiTheme="minorHAnsi" w:hAnsiTheme="minorHAnsi" w:cstheme="minorBidi"/>
          <w:sz w:val="22"/>
          <w:szCs w:val="22"/>
        </w:rPr>
        <w:t>Fiscal Agent District send</w:t>
      </w:r>
      <w:r w:rsidR="00750598">
        <w:rPr>
          <w:rFonts w:asciiTheme="minorHAnsi" w:hAnsiTheme="minorHAnsi" w:cstheme="minorBidi"/>
          <w:sz w:val="22"/>
          <w:szCs w:val="22"/>
        </w:rPr>
        <w:t>s</w:t>
      </w:r>
      <w:r w:rsidR="00F02029">
        <w:rPr>
          <w:rFonts w:asciiTheme="minorHAnsi" w:hAnsiTheme="minorHAnsi" w:cstheme="minorBidi"/>
          <w:sz w:val="22"/>
          <w:szCs w:val="22"/>
        </w:rPr>
        <w:t xml:space="preserve"> r</w:t>
      </w:r>
      <w:r w:rsidR="008C4E50" w:rsidRPr="008A7E8B">
        <w:rPr>
          <w:rFonts w:asciiTheme="minorHAnsi" w:hAnsiTheme="minorHAnsi" w:cstheme="minorBidi"/>
          <w:sz w:val="22"/>
          <w:szCs w:val="22"/>
        </w:rPr>
        <w:t xml:space="preserve">equests for address/school verification to Districts of Residence for arrangement of </w:t>
      </w:r>
      <w:r w:rsidR="00F02029">
        <w:rPr>
          <w:rFonts w:asciiTheme="minorHAnsi" w:hAnsiTheme="minorHAnsi" w:cstheme="minorBidi"/>
          <w:sz w:val="22"/>
          <w:szCs w:val="22"/>
        </w:rPr>
        <w:t xml:space="preserve">District of Residence’s </w:t>
      </w:r>
      <w:r w:rsidR="008C4E50" w:rsidRPr="008A7E8B">
        <w:rPr>
          <w:rFonts w:asciiTheme="minorHAnsi" w:hAnsiTheme="minorHAnsi" w:cstheme="minorBidi"/>
          <w:sz w:val="22"/>
          <w:szCs w:val="22"/>
        </w:rPr>
        <w:t>Title I-A contribution to Fiscal Agent District.</w:t>
      </w:r>
      <w:r w:rsidR="00EE3776">
        <w:rPr>
          <w:rFonts w:asciiTheme="minorHAnsi" w:hAnsiTheme="minorHAnsi" w:cstheme="minorBidi"/>
          <w:sz w:val="22"/>
          <w:szCs w:val="22"/>
        </w:rPr>
        <w:t xml:space="preserve"> When District of Residence confirms, Districts should use Memorandum of Understanding (MOU). </w:t>
      </w:r>
    </w:p>
    <w:p w14:paraId="01B018C8" w14:textId="77777777" w:rsidR="008C4E50" w:rsidRPr="00E13530" w:rsidRDefault="008C4E50" w:rsidP="009D1E6F">
      <w:pPr>
        <w:spacing w:line="224" w:lineRule="exact"/>
        <w:jc w:val="both"/>
        <w:rPr>
          <w:rFonts w:asciiTheme="minorHAnsi" w:hAnsiTheme="minorHAnsi" w:cstheme="minorBidi"/>
          <w:sz w:val="18"/>
          <w:szCs w:val="22"/>
        </w:rPr>
      </w:pPr>
    </w:p>
    <w:p w14:paraId="5BB35645" w14:textId="2FD0B40D" w:rsidR="008C4E50" w:rsidRPr="008C61BA" w:rsidRDefault="00F02029" w:rsidP="009D1E6F">
      <w:pPr>
        <w:spacing w:line="224" w:lineRule="exact"/>
        <w:jc w:val="both"/>
        <w:rPr>
          <w:rFonts w:asciiTheme="minorHAnsi" w:hAnsiTheme="minorHAnsi" w:cstheme="minorBidi"/>
          <w:b/>
          <w:sz w:val="22"/>
          <w:szCs w:val="22"/>
        </w:rPr>
      </w:pPr>
      <w:r w:rsidRPr="008C61BA">
        <w:rPr>
          <w:rFonts w:asciiTheme="minorHAnsi" w:hAnsiTheme="minorHAnsi" w:cstheme="minorBidi"/>
          <w:b/>
          <w:sz w:val="22"/>
          <w:szCs w:val="22"/>
        </w:rPr>
        <w:t xml:space="preserve">by </w:t>
      </w:r>
      <w:r w:rsidR="00EE3776">
        <w:rPr>
          <w:rFonts w:asciiTheme="minorHAnsi" w:hAnsiTheme="minorHAnsi" w:cstheme="minorBidi"/>
          <w:b/>
          <w:sz w:val="22"/>
          <w:szCs w:val="22"/>
        </w:rPr>
        <w:t>Friday, May 29,</w:t>
      </w:r>
      <w:r w:rsidR="008C4E50" w:rsidRPr="008C61BA">
        <w:rPr>
          <w:rFonts w:asciiTheme="minorHAnsi" w:hAnsiTheme="minorHAnsi" w:cstheme="minorBidi"/>
          <w:b/>
          <w:sz w:val="22"/>
          <w:szCs w:val="22"/>
        </w:rPr>
        <w:t xml:space="preserve"> 20</w:t>
      </w:r>
      <w:r w:rsidR="00EE3776">
        <w:rPr>
          <w:rFonts w:asciiTheme="minorHAnsi" w:hAnsiTheme="minorHAnsi" w:cstheme="minorBidi"/>
          <w:b/>
          <w:sz w:val="22"/>
          <w:szCs w:val="22"/>
        </w:rPr>
        <w:t>20</w:t>
      </w:r>
    </w:p>
    <w:p w14:paraId="0A0175F4" w14:textId="77777777" w:rsidR="008C4E50" w:rsidRPr="00412687" w:rsidRDefault="008C4E50" w:rsidP="009D1E6F">
      <w:pPr>
        <w:spacing w:line="224" w:lineRule="exact"/>
        <w:jc w:val="both"/>
        <w:rPr>
          <w:rFonts w:asciiTheme="minorHAnsi" w:hAnsiTheme="minorHAnsi" w:cstheme="minorBidi"/>
          <w:sz w:val="4"/>
          <w:szCs w:val="22"/>
        </w:rPr>
      </w:pPr>
    </w:p>
    <w:p w14:paraId="7516D6CC" w14:textId="6E5EE8DF" w:rsidR="008C4E50" w:rsidRPr="008A7E8B" w:rsidRDefault="00F02029" w:rsidP="009D1E6F">
      <w:pPr>
        <w:pStyle w:val="ListParagraph"/>
        <w:numPr>
          <w:ilvl w:val="0"/>
          <w:numId w:val="3"/>
        </w:numPr>
        <w:spacing w:line="224" w:lineRule="exact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Estimated (or actual, if FY2</w:t>
      </w:r>
      <w:r w:rsidR="00EE3776">
        <w:rPr>
          <w:rFonts w:asciiTheme="minorHAnsi" w:hAnsiTheme="minorHAnsi" w:cstheme="minorBidi"/>
          <w:sz w:val="22"/>
          <w:szCs w:val="22"/>
        </w:rPr>
        <w:t>1</w:t>
      </w:r>
      <w:r>
        <w:rPr>
          <w:rFonts w:asciiTheme="minorHAnsi" w:hAnsiTheme="minorHAnsi" w:cstheme="minorBidi"/>
          <w:sz w:val="22"/>
          <w:szCs w:val="22"/>
        </w:rPr>
        <w:t xml:space="preserve"> allocation amounts are available)</w:t>
      </w:r>
      <w:r w:rsidR="008C4E50" w:rsidRPr="008A7E8B">
        <w:rPr>
          <w:rFonts w:asciiTheme="minorHAnsi" w:hAnsiTheme="minorHAnsi" w:cstheme="minorBidi"/>
          <w:sz w:val="22"/>
          <w:szCs w:val="22"/>
        </w:rPr>
        <w:t xml:space="preserve"> </w:t>
      </w:r>
      <w:r w:rsidR="008C4E50" w:rsidRPr="008A7E8B">
        <w:rPr>
          <w:rFonts w:asciiTheme="minorHAnsi" w:hAnsiTheme="minorHAnsi" w:cstheme="minorBidi"/>
          <w:i/>
          <w:sz w:val="22"/>
          <w:szCs w:val="22"/>
        </w:rPr>
        <w:t>Final Equitable Services Plans</w:t>
      </w:r>
      <w:r w:rsidR="008C4E50" w:rsidRPr="008A7E8B">
        <w:rPr>
          <w:rFonts w:asciiTheme="minorHAnsi" w:hAnsiTheme="minorHAnsi" w:cstheme="minorBidi"/>
          <w:sz w:val="22"/>
          <w:szCs w:val="22"/>
        </w:rPr>
        <w:t xml:space="preserve"> for participating private schools completed and uploaded to MCAPS</w:t>
      </w:r>
      <w:r>
        <w:rPr>
          <w:rFonts w:asciiTheme="minorHAnsi" w:hAnsiTheme="minorHAnsi" w:cstheme="minorBidi"/>
          <w:sz w:val="22"/>
          <w:szCs w:val="22"/>
        </w:rPr>
        <w:t>,</w:t>
      </w:r>
      <w:r w:rsidR="008C4E50" w:rsidRPr="008A7E8B">
        <w:rPr>
          <w:rFonts w:asciiTheme="minorHAnsi" w:hAnsiTheme="minorHAnsi" w:cstheme="minorBidi"/>
          <w:sz w:val="22"/>
          <w:szCs w:val="22"/>
        </w:rPr>
        <w:t xml:space="preserve"> including Private School’s Written Affirmation.</w:t>
      </w:r>
    </w:p>
    <w:p w14:paraId="083B430E" w14:textId="77777777" w:rsidR="008C4E50" w:rsidRPr="00E13530" w:rsidRDefault="008C4E50" w:rsidP="009D1E6F">
      <w:pPr>
        <w:spacing w:line="224" w:lineRule="exact"/>
        <w:jc w:val="both"/>
        <w:rPr>
          <w:rFonts w:asciiTheme="minorHAnsi" w:hAnsiTheme="minorHAnsi" w:cstheme="minorBidi"/>
          <w:sz w:val="18"/>
          <w:szCs w:val="22"/>
        </w:rPr>
      </w:pPr>
    </w:p>
    <w:p w14:paraId="5EA1D61E" w14:textId="0049C33E" w:rsidR="001B0339" w:rsidRPr="008C61BA" w:rsidRDefault="008C4E50" w:rsidP="009D1E6F">
      <w:pPr>
        <w:spacing w:line="224" w:lineRule="exact"/>
        <w:jc w:val="both"/>
        <w:rPr>
          <w:rFonts w:asciiTheme="minorHAnsi" w:hAnsiTheme="minorHAnsi" w:cstheme="minorBidi"/>
          <w:b/>
          <w:sz w:val="22"/>
          <w:szCs w:val="22"/>
        </w:rPr>
      </w:pPr>
      <w:r w:rsidRPr="008C61BA">
        <w:rPr>
          <w:rFonts w:asciiTheme="minorHAnsi" w:hAnsiTheme="minorHAnsi" w:cstheme="minorBidi"/>
          <w:b/>
          <w:sz w:val="22"/>
          <w:szCs w:val="22"/>
        </w:rPr>
        <w:t>Summer 20</w:t>
      </w:r>
      <w:r w:rsidR="00EE3776">
        <w:rPr>
          <w:rFonts w:asciiTheme="minorHAnsi" w:hAnsiTheme="minorHAnsi" w:cstheme="minorBidi"/>
          <w:b/>
          <w:sz w:val="22"/>
          <w:szCs w:val="22"/>
        </w:rPr>
        <w:t>20</w:t>
      </w:r>
    </w:p>
    <w:p w14:paraId="64E4ACB0" w14:textId="77777777" w:rsidR="001B0339" w:rsidRPr="00412687" w:rsidRDefault="001B0339" w:rsidP="009D1E6F">
      <w:pPr>
        <w:spacing w:line="224" w:lineRule="exact"/>
        <w:jc w:val="both"/>
        <w:rPr>
          <w:rFonts w:asciiTheme="minorHAnsi" w:hAnsiTheme="minorHAnsi" w:cstheme="minorBidi"/>
          <w:sz w:val="4"/>
          <w:szCs w:val="22"/>
        </w:rPr>
      </w:pPr>
    </w:p>
    <w:p w14:paraId="5CCDAD0E" w14:textId="62FDE2E5" w:rsidR="008C4E50" w:rsidRPr="008A7E8B" w:rsidRDefault="008C4E50" w:rsidP="009D1E6F">
      <w:pPr>
        <w:pStyle w:val="ListParagraph"/>
        <w:numPr>
          <w:ilvl w:val="0"/>
          <w:numId w:val="2"/>
        </w:numPr>
        <w:spacing w:line="224" w:lineRule="exact"/>
        <w:jc w:val="both"/>
        <w:rPr>
          <w:rFonts w:asciiTheme="minorHAnsi" w:hAnsiTheme="minorHAnsi" w:cstheme="minorBidi"/>
          <w:sz w:val="22"/>
          <w:szCs w:val="22"/>
        </w:rPr>
      </w:pPr>
      <w:r w:rsidRPr="008A7E8B">
        <w:rPr>
          <w:rFonts w:asciiTheme="minorHAnsi" w:hAnsiTheme="minorHAnsi" w:cstheme="minorBidi"/>
          <w:sz w:val="22"/>
          <w:szCs w:val="22"/>
        </w:rPr>
        <w:t>When FY2</w:t>
      </w:r>
      <w:r w:rsidR="00EE3776">
        <w:rPr>
          <w:rFonts w:asciiTheme="minorHAnsi" w:hAnsiTheme="minorHAnsi" w:cstheme="minorBidi"/>
          <w:sz w:val="22"/>
          <w:szCs w:val="22"/>
        </w:rPr>
        <w:t>1</w:t>
      </w:r>
      <w:r w:rsidRPr="008A7E8B">
        <w:rPr>
          <w:rFonts w:asciiTheme="minorHAnsi" w:hAnsiTheme="minorHAnsi" w:cstheme="minorBidi"/>
          <w:sz w:val="22"/>
          <w:szCs w:val="22"/>
        </w:rPr>
        <w:t xml:space="preserve"> allocations and District Consolidated Plan become available, </w:t>
      </w:r>
      <w:r w:rsidRPr="008A7E8B">
        <w:rPr>
          <w:rFonts w:asciiTheme="minorHAnsi" w:hAnsiTheme="minorHAnsi" w:cstheme="minorBidi"/>
          <w:sz w:val="22"/>
          <w:szCs w:val="22"/>
          <w:u w:val="single"/>
        </w:rPr>
        <w:t>Revised</w:t>
      </w:r>
      <w:r w:rsidRPr="008A7E8B">
        <w:rPr>
          <w:rFonts w:asciiTheme="minorHAnsi" w:hAnsiTheme="minorHAnsi" w:cstheme="minorBidi"/>
          <w:sz w:val="22"/>
          <w:szCs w:val="22"/>
        </w:rPr>
        <w:t xml:space="preserve"> </w:t>
      </w:r>
      <w:r w:rsidRPr="008A7E8B">
        <w:rPr>
          <w:rFonts w:asciiTheme="minorHAnsi" w:hAnsiTheme="minorHAnsi" w:cstheme="minorBidi"/>
          <w:i/>
          <w:sz w:val="22"/>
          <w:szCs w:val="22"/>
        </w:rPr>
        <w:t>Final Equitable Services Plans</w:t>
      </w:r>
      <w:r w:rsidRPr="008A7E8B">
        <w:rPr>
          <w:rFonts w:asciiTheme="minorHAnsi" w:hAnsiTheme="minorHAnsi" w:cstheme="minorBidi"/>
          <w:sz w:val="22"/>
          <w:szCs w:val="22"/>
        </w:rPr>
        <w:t xml:space="preserve"> uploaded to MCAPS</w:t>
      </w:r>
      <w:r w:rsidR="00F02029">
        <w:rPr>
          <w:rFonts w:asciiTheme="minorHAnsi" w:hAnsiTheme="minorHAnsi" w:cstheme="minorBidi"/>
          <w:sz w:val="22"/>
          <w:szCs w:val="22"/>
        </w:rPr>
        <w:t xml:space="preserve"> with correct equitable share amounts identified.</w:t>
      </w:r>
    </w:p>
    <w:p w14:paraId="5974C81A" w14:textId="77777777" w:rsidR="008C4E50" w:rsidRPr="00E13530" w:rsidRDefault="008C4E50" w:rsidP="009D1E6F">
      <w:pPr>
        <w:spacing w:line="224" w:lineRule="exact"/>
        <w:jc w:val="both"/>
        <w:rPr>
          <w:rFonts w:asciiTheme="minorHAnsi" w:hAnsiTheme="minorHAnsi" w:cstheme="minorBidi"/>
          <w:sz w:val="18"/>
          <w:szCs w:val="22"/>
        </w:rPr>
      </w:pPr>
    </w:p>
    <w:p w14:paraId="702D7B5D" w14:textId="2D6E41B9" w:rsidR="008C4E50" w:rsidRPr="008C61BA" w:rsidRDefault="008C4E50" w:rsidP="009D1E6F">
      <w:pPr>
        <w:spacing w:line="224" w:lineRule="exact"/>
        <w:jc w:val="both"/>
        <w:rPr>
          <w:rFonts w:asciiTheme="minorHAnsi" w:hAnsiTheme="minorHAnsi" w:cstheme="minorBidi"/>
          <w:b/>
          <w:sz w:val="22"/>
          <w:szCs w:val="22"/>
        </w:rPr>
      </w:pPr>
      <w:r w:rsidRPr="008C61BA">
        <w:rPr>
          <w:rFonts w:asciiTheme="minorHAnsi" w:hAnsiTheme="minorHAnsi" w:cstheme="minorBidi"/>
          <w:b/>
          <w:sz w:val="22"/>
          <w:szCs w:val="22"/>
        </w:rPr>
        <w:t>Fall 20</w:t>
      </w:r>
      <w:r w:rsidR="00EE3776">
        <w:rPr>
          <w:rFonts w:asciiTheme="minorHAnsi" w:hAnsiTheme="minorHAnsi" w:cstheme="minorBidi"/>
          <w:b/>
          <w:sz w:val="22"/>
          <w:szCs w:val="22"/>
        </w:rPr>
        <w:t>20</w:t>
      </w:r>
    </w:p>
    <w:p w14:paraId="1BE28A89" w14:textId="77777777" w:rsidR="008C4E50" w:rsidRPr="00412687" w:rsidRDefault="008C4E50" w:rsidP="009D1E6F">
      <w:pPr>
        <w:spacing w:line="224" w:lineRule="exact"/>
        <w:jc w:val="both"/>
        <w:rPr>
          <w:rFonts w:asciiTheme="minorHAnsi" w:hAnsiTheme="minorHAnsi" w:cstheme="minorBidi"/>
          <w:sz w:val="4"/>
          <w:szCs w:val="22"/>
        </w:rPr>
      </w:pPr>
    </w:p>
    <w:p w14:paraId="5CE96509" w14:textId="0121CF2B" w:rsidR="008C4E50" w:rsidRPr="008A7E8B" w:rsidRDefault="008C4E50" w:rsidP="009D1E6F">
      <w:pPr>
        <w:pStyle w:val="ListParagraph"/>
        <w:numPr>
          <w:ilvl w:val="0"/>
          <w:numId w:val="1"/>
        </w:numPr>
        <w:spacing w:line="224" w:lineRule="exact"/>
        <w:jc w:val="both"/>
        <w:rPr>
          <w:rFonts w:asciiTheme="minorHAnsi" w:hAnsiTheme="minorHAnsi" w:cstheme="minorBidi"/>
          <w:sz w:val="22"/>
          <w:szCs w:val="22"/>
        </w:rPr>
      </w:pPr>
      <w:r w:rsidRPr="008A7E8B">
        <w:rPr>
          <w:rFonts w:asciiTheme="minorHAnsi" w:hAnsiTheme="minorHAnsi" w:cstheme="minorBidi"/>
          <w:sz w:val="22"/>
          <w:szCs w:val="22"/>
        </w:rPr>
        <w:t xml:space="preserve">Equitable Services begin when school begins. Brief assessment period opens for ranking at-risk students at any Title I-A participating private school. </w:t>
      </w:r>
    </w:p>
    <w:p w14:paraId="0C9BAD2D" w14:textId="0F17EEF1" w:rsidR="008A7E8B" w:rsidRPr="008A7E8B" w:rsidRDefault="008C4E50" w:rsidP="009D1E6F">
      <w:pPr>
        <w:pStyle w:val="ListParagraph"/>
        <w:numPr>
          <w:ilvl w:val="0"/>
          <w:numId w:val="1"/>
        </w:numPr>
        <w:spacing w:line="224" w:lineRule="exact"/>
        <w:jc w:val="both"/>
        <w:rPr>
          <w:sz w:val="22"/>
          <w:szCs w:val="22"/>
        </w:rPr>
      </w:pPr>
      <w:r w:rsidRPr="00E13530">
        <w:rPr>
          <w:rFonts w:asciiTheme="minorHAnsi" w:hAnsiTheme="minorHAnsi" w:cstheme="minorBidi"/>
          <w:sz w:val="22"/>
          <w:szCs w:val="22"/>
        </w:rPr>
        <w:t>Assessment of all Equitable Services programs are periodic throughout the school year, with final assessment in May</w:t>
      </w:r>
      <w:r w:rsidR="00F02029" w:rsidRPr="00E13530">
        <w:rPr>
          <w:rFonts w:asciiTheme="minorHAnsi" w:hAnsiTheme="minorHAnsi" w:cstheme="minorBidi"/>
          <w:sz w:val="22"/>
          <w:szCs w:val="22"/>
        </w:rPr>
        <w:t xml:space="preserve"> </w:t>
      </w:r>
      <w:r w:rsidRPr="00E13530">
        <w:rPr>
          <w:rFonts w:asciiTheme="minorHAnsi" w:hAnsiTheme="minorHAnsi" w:cstheme="minorBidi"/>
          <w:sz w:val="22"/>
          <w:szCs w:val="22"/>
        </w:rPr>
        <w:t>202</w:t>
      </w:r>
      <w:r w:rsidR="00EE3776">
        <w:rPr>
          <w:rFonts w:asciiTheme="minorHAnsi" w:hAnsiTheme="minorHAnsi" w:cstheme="minorBidi"/>
          <w:sz w:val="22"/>
          <w:szCs w:val="22"/>
        </w:rPr>
        <w:t>1</w:t>
      </w:r>
      <w:r w:rsidR="00F02029" w:rsidRPr="00E13530">
        <w:rPr>
          <w:rFonts w:asciiTheme="minorHAnsi" w:hAnsiTheme="minorHAnsi" w:cstheme="minorBidi"/>
          <w:sz w:val="22"/>
          <w:szCs w:val="22"/>
        </w:rPr>
        <w:t>, and thereafter for any summer programs</w:t>
      </w:r>
      <w:r w:rsidRPr="00E13530">
        <w:rPr>
          <w:rFonts w:asciiTheme="minorHAnsi" w:hAnsiTheme="minorHAnsi" w:cstheme="minorBidi"/>
          <w:sz w:val="22"/>
          <w:szCs w:val="22"/>
        </w:rPr>
        <w:t>.</w:t>
      </w:r>
    </w:p>
    <w:sectPr w:rsidR="008A7E8B" w:rsidRPr="008A7E8B" w:rsidSect="00F02029">
      <w:pgSz w:w="12240" w:h="15840"/>
      <w:pgMar w:top="900" w:right="135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E7AB8"/>
    <w:multiLevelType w:val="hybridMultilevel"/>
    <w:tmpl w:val="6744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0DE9"/>
    <w:multiLevelType w:val="hybridMultilevel"/>
    <w:tmpl w:val="AC32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976D5"/>
    <w:multiLevelType w:val="hybridMultilevel"/>
    <w:tmpl w:val="24D2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81AA4"/>
    <w:multiLevelType w:val="hybridMultilevel"/>
    <w:tmpl w:val="6002C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465A8"/>
    <w:multiLevelType w:val="hybridMultilevel"/>
    <w:tmpl w:val="3BBC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A14A7"/>
    <w:multiLevelType w:val="hybridMultilevel"/>
    <w:tmpl w:val="EB46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6129A"/>
    <w:multiLevelType w:val="hybridMultilevel"/>
    <w:tmpl w:val="B85E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10EE7"/>
    <w:multiLevelType w:val="hybridMultilevel"/>
    <w:tmpl w:val="A884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50"/>
    <w:rsid w:val="00013DF7"/>
    <w:rsid w:val="00020005"/>
    <w:rsid w:val="000F41AA"/>
    <w:rsid w:val="001B0339"/>
    <w:rsid w:val="001F4F7F"/>
    <w:rsid w:val="00200D09"/>
    <w:rsid w:val="00225996"/>
    <w:rsid w:val="00262315"/>
    <w:rsid w:val="00285FBD"/>
    <w:rsid w:val="00344B14"/>
    <w:rsid w:val="003D179D"/>
    <w:rsid w:val="00412687"/>
    <w:rsid w:val="004A10B6"/>
    <w:rsid w:val="004B13A6"/>
    <w:rsid w:val="006A2287"/>
    <w:rsid w:val="00750598"/>
    <w:rsid w:val="008A7E8B"/>
    <w:rsid w:val="008C4E50"/>
    <w:rsid w:val="008C61BA"/>
    <w:rsid w:val="009D1E6F"/>
    <w:rsid w:val="00A30B28"/>
    <w:rsid w:val="00AA5B65"/>
    <w:rsid w:val="00AC3F2D"/>
    <w:rsid w:val="00AD573D"/>
    <w:rsid w:val="00B07038"/>
    <w:rsid w:val="00B35619"/>
    <w:rsid w:val="00B547DE"/>
    <w:rsid w:val="00C15E44"/>
    <w:rsid w:val="00C2759A"/>
    <w:rsid w:val="00E13530"/>
    <w:rsid w:val="00EE3776"/>
    <w:rsid w:val="00F02029"/>
    <w:rsid w:val="00F2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029D"/>
  <w15:chartTrackingRefBased/>
  <w15:docId w15:val="{8E0C36DC-31CE-4935-97E0-D1AB0BFE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E50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E8B"/>
    <w:pPr>
      <w:ind w:left="720"/>
      <w:contextualSpacing/>
    </w:pPr>
  </w:style>
  <w:style w:type="table" w:styleId="TableGrid">
    <w:name w:val="Table Grid"/>
    <w:basedOn w:val="TableNormal"/>
    <w:uiPriority w:val="39"/>
    <w:rsid w:val="0041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2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Lieb</dc:creator>
  <cp:keywords/>
  <dc:description/>
  <cp:lastModifiedBy>Bryan Lieb</cp:lastModifiedBy>
  <cp:revision>3</cp:revision>
  <cp:lastPrinted>2018-12-12T19:00:00Z</cp:lastPrinted>
  <dcterms:created xsi:type="dcterms:W3CDTF">2019-12-16T21:23:00Z</dcterms:created>
  <dcterms:modified xsi:type="dcterms:W3CDTF">2019-12-16T21:41:00Z</dcterms:modified>
</cp:coreProperties>
</file>