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34F3" w14:textId="77777777" w:rsidR="00FA0429" w:rsidRDefault="00FA0429" w:rsidP="0009742F">
      <w:pPr>
        <w:pStyle w:val="Bryan"/>
        <w:rPr>
          <w:rFonts w:ascii="Georgia" w:hAnsi="Georgia" w:cstheme="minorHAnsi"/>
          <w:spacing w:val="-2"/>
          <w:sz w:val="22"/>
          <w:szCs w:val="22"/>
        </w:rPr>
      </w:pPr>
    </w:p>
    <w:p w14:paraId="688C4BA1" w14:textId="52050310" w:rsidR="00FA0429" w:rsidRPr="008B4CB2" w:rsidRDefault="003D5B83" w:rsidP="00FA0429">
      <w:pPr>
        <w:pStyle w:val="Bryan"/>
        <w:jc w:val="center"/>
        <w:rPr>
          <w:rFonts w:ascii="Georgia" w:hAnsi="Georgia" w:cstheme="minorHAnsi"/>
          <w:spacing w:val="-2"/>
          <w:sz w:val="22"/>
          <w:szCs w:val="22"/>
        </w:rPr>
      </w:pPr>
      <w:r w:rsidRPr="008B4CB2">
        <w:rPr>
          <w:rFonts w:ascii="Georgia" w:hAnsi="Georgia" w:cstheme="minorHAnsi"/>
          <w:spacing w:val="-2"/>
          <w:sz w:val="22"/>
          <w:szCs w:val="22"/>
        </w:rPr>
        <w:t>Feb</w:t>
      </w:r>
      <w:r w:rsidR="00DA3B18" w:rsidRPr="008B4CB2">
        <w:rPr>
          <w:rFonts w:ascii="Georgia" w:hAnsi="Georgia" w:cstheme="minorHAnsi"/>
          <w:spacing w:val="-2"/>
          <w:sz w:val="22"/>
          <w:szCs w:val="22"/>
        </w:rPr>
        <w:t>ruary</w:t>
      </w:r>
      <w:r w:rsidR="002821AF" w:rsidRPr="008B4CB2">
        <w:rPr>
          <w:rFonts w:ascii="Georgia" w:hAnsi="Georgia" w:cstheme="minorHAnsi"/>
          <w:spacing w:val="-2"/>
          <w:sz w:val="22"/>
          <w:szCs w:val="22"/>
        </w:rPr>
        <w:t xml:space="preserve"> </w:t>
      </w:r>
      <w:r w:rsidR="00711CDA" w:rsidRPr="008B4CB2">
        <w:rPr>
          <w:rFonts w:ascii="Georgia" w:hAnsi="Georgia" w:cstheme="minorHAnsi"/>
          <w:spacing w:val="-2"/>
          <w:sz w:val="22"/>
          <w:szCs w:val="22"/>
        </w:rPr>
        <w:t>__</w:t>
      </w:r>
      <w:r w:rsidR="00FA0429" w:rsidRPr="008B4CB2">
        <w:rPr>
          <w:rFonts w:ascii="Georgia" w:hAnsi="Georgia" w:cstheme="minorHAnsi"/>
          <w:spacing w:val="-2"/>
          <w:sz w:val="22"/>
          <w:szCs w:val="22"/>
        </w:rPr>
        <w:t>, 2017</w:t>
      </w:r>
    </w:p>
    <w:p w14:paraId="693E5B45" w14:textId="77777777" w:rsidR="00FA0429" w:rsidRPr="008B4CB2" w:rsidRDefault="00FA0429" w:rsidP="0009742F">
      <w:pPr>
        <w:pStyle w:val="Bryan"/>
        <w:rPr>
          <w:rFonts w:ascii="Georgia" w:hAnsi="Georgia" w:cstheme="minorHAnsi"/>
          <w:spacing w:val="-2"/>
          <w:sz w:val="22"/>
          <w:szCs w:val="22"/>
        </w:rPr>
      </w:pPr>
    </w:p>
    <w:p w14:paraId="1840429B" w14:textId="77777777" w:rsidR="00FA0429" w:rsidRPr="008B4CB2" w:rsidRDefault="00FA0429" w:rsidP="00920EB7">
      <w:pPr>
        <w:pStyle w:val="Bryan"/>
        <w:jc w:val="both"/>
        <w:rPr>
          <w:rFonts w:ascii="Georgia" w:hAnsi="Georgia" w:cstheme="minorHAnsi"/>
          <w:spacing w:val="-2"/>
          <w:sz w:val="22"/>
          <w:szCs w:val="22"/>
        </w:rPr>
      </w:pPr>
    </w:p>
    <w:p w14:paraId="7447F44B" w14:textId="77777777" w:rsidR="002821AF" w:rsidRPr="008B4CB2" w:rsidRDefault="002821AF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>Dear Federal Programs Directors:</w:t>
      </w:r>
    </w:p>
    <w:p w14:paraId="0773E619" w14:textId="77777777" w:rsidR="002821AF" w:rsidRPr="008B4CB2" w:rsidRDefault="002821AF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</w:p>
    <w:p w14:paraId="044F0283" w14:textId="75D79E0B" w:rsidR="00FD518F" w:rsidRPr="008B4CB2" w:rsidRDefault="0075156C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>The new year begins</w:t>
      </w:r>
      <w:r w:rsidR="00FD518F" w:rsidRPr="008B4CB2">
        <w:rPr>
          <w:rFonts w:ascii="Georgia" w:hAnsi="Georgia" w:cstheme="minorHAnsi"/>
          <w:sz w:val="22"/>
          <w:szCs w:val="22"/>
        </w:rPr>
        <w:t xml:space="preserve"> the FY19 equitable services process, whereby equitable services will be provided to participating private schools for the 2018-19 school year.</w:t>
      </w:r>
      <w:r w:rsidR="007B5B55" w:rsidRPr="008B4CB2">
        <w:rPr>
          <w:rFonts w:ascii="Georgia" w:hAnsi="Georgia" w:cstheme="minorHAnsi"/>
          <w:sz w:val="22"/>
          <w:szCs w:val="22"/>
        </w:rPr>
        <w:t xml:space="preserve"> </w:t>
      </w:r>
      <w:r w:rsidR="00115D54">
        <w:rPr>
          <w:rFonts w:ascii="Georgia" w:hAnsi="Georgia" w:cstheme="minorHAnsi"/>
          <w:sz w:val="22"/>
          <w:szCs w:val="22"/>
        </w:rPr>
        <w:t>Model</w:t>
      </w:r>
      <w:bookmarkStart w:id="0" w:name="_GoBack"/>
      <w:bookmarkEnd w:id="0"/>
      <w:r w:rsidR="007B5B55" w:rsidRPr="008B4CB2">
        <w:rPr>
          <w:rFonts w:ascii="Georgia" w:hAnsi="Georgia" w:cstheme="minorHAnsi"/>
          <w:sz w:val="22"/>
          <w:szCs w:val="22"/>
        </w:rPr>
        <w:t xml:space="preserve"> materials have been created to assist you (attached).</w:t>
      </w:r>
    </w:p>
    <w:p w14:paraId="661FFC42" w14:textId="77777777" w:rsidR="00FD518F" w:rsidRPr="008B4CB2" w:rsidRDefault="00FD518F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</w:p>
    <w:p w14:paraId="741D514E" w14:textId="135E859D" w:rsidR="00FD518F" w:rsidRPr="008B4CB2" w:rsidRDefault="00FD518F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 xml:space="preserve">The steps below must be followed to ensure your District’s compliance with the equitable services requirements of </w:t>
      </w:r>
      <w:proofErr w:type="gramStart"/>
      <w:r w:rsidRPr="008B4CB2">
        <w:rPr>
          <w:rFonts w:ascii="Georgia" w:hAnsi="Georgia" w:cstheme="minorHAnsi"/>
          <w:sz w:val="22"/>
          <w:szCs w:val="22"/>
        </w:rPr>
        <w:t>the Every</w:t>
      </w:r>
      <w:proofErr w:type="gramEnd"/>
      <w:r w:rsidRPr="008B4CB2">
        <w:rPr>
          <w:rFonts w:ascii="Georgia" w:hAnsi="Georgia" w:cstheme="minorHAnsi"/>
          <w:sz w:val="22"/>
          <w:szCs w:val="22"/>
        </w:rPr>
        <w:t xml:space="preserve"> Student Succeeds Act (ESSA)</w:t>
      </w:r>
      <w:r w:rsidR="007B5B55" w:rsidRPr="008B4CB2">
        <w:rPr>
          <w:rFonts w:ascii="Georgia" w:hAnsi="Georgia" w:cstheme="minorHAnsi"/>
          <w:sz w:val="22"/>
          <w:szCs w:val="22"/>
        </w:rPr>
        <w:t>.</w:t>
      </w:r>
      <w:r w:rsidRPr="008B4CB2">
        <w:rPr>
          <w:rFonts w:ascii="Georgia" w:hAnsi="Georgia" w:cstheme="minorHAnsi"/>
          <w:sz w:val="22"/>
          <w:szCs w:val="22"/>
        </w:rPr>
        <w:t xml:space="preserve"> </w:t>
      </w:r>
    </w:p>
    <w:p w14:paraId="23C51BAB" w14:textId="77777777" w:rsidR="00FD518F" w:rsidRPr="008B4CB2" w:rsidRDefault="00FD518F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</w:p>
    <w:p w14:paraId="5BC32C30" w14:textId="20348249" w:rsidR="00FD518F" w:rsidRPr="008B4CB2" w:rsidRDefault="00FD518F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>1.</w:t>
      </w:r>
      <w:r w:rsidRPr="008B4CB2">
        <w:rPr>
          <w:rFonts w:ascii="Georgia" w:hAnsi="Georgia" w:cstheme="minorHAnsi"/>
          <w:sz w:val="22"/>
          <w:szCs w:val="22"/>
        </w:rPr>
        <w:tab/>
        <w:t>If you have not already done so, you must immediately mail a</w:t>
      </w:r>
      <w:r w:rsidR="007B5B55" w:rsidRPr="008B4CB2">
        <w:rPr>
          <w:rFonts w:ascii="Georgia" w:hAnsi="Georgia" w:cstheme="minorHAnsi"/>
          <w:sz w:val="22"/>
          <w:szCs w:val="22"/>
        </w:rPr>
        <w:t xml:space="preserve">n </w:t>
      </w:r>
      <w:r w:rsidR="007B5B55" w:rsidRPr="008B4CB2">
        <w:rPr>
          <w:rFonts w:ascii="Georgia" w:hAnsi="Georgia" w:cstheme="minorHAnsi"/>
          <w:i/>
          <w:sz w:val="22"/>
          <w:szCs w:val="22"/>
        </w:rPr>
        <w:t>Initial Contact Letter</w:t>
      </w:r>
      <w:r w:rsidRPr="008B4CB2">
        <w:rPr>
          <w:rFonts w:ascii="Georgia" w:hAnsi="Georgia" w:cstheme="minorHAnsi"/>
          <w:sz w:val="22"/>
          <w:szCs w:val="22"/>
        </w:rPr>
        <w:t xml:space="preserve"> </w:t>
      </w:r>
      <w:r w:rsidR="00B25201" w:rsidRPr="008B4CB2">
        <w:rPr>
          <w:rFonts w:ascii="Georgia" w:hAnsi="Georgia" w:cstheme="minorHAnsi"/>
          <w:sz w:val="22"/>
          <w:szCs w:val="22"/>
        </w:rPr>
        <w:t xml:space="preserve">and </w:t>
      </w:r>
      <w:r w:rsidR="0010277C" w:rsidRPr="008B4CB2">
        <w:rPr>
          <w:rFonts w:ascii="Georgia" w:hAnsi="Georgia" w:cstheme="minorHAnsi"/>
          <w:i/>
          <w:sz w:val="22"/>
          <w:szCs w:val="22"/>
        </w:rPr>
        <w:t xml:space="preserve">Private School </w:t>
      </w:r>
      <w:r w:rsidR="00B25201" w:rsidRPr="008B4CB2">
        <w:rPr>
          <w:rFonts w:ascii="Georgia" w:hAnsi="Georgia" w:cstheme="minorHAnsi"/>
          <w:i/>
          <w:sz w:val="22"/>
          <w:szCs w:val="22"/>
        </w:rPr>
        <w:t>Intent to Participate</w:t>
      </w:r>
      <w:r w:rsidR="00B25201" w:rsidRPr="008B4CB2">
        <w:rPr>
          <w:rFonts w:ascii="Georgia" w:hAnsi="Georgia" w:cstheme="minorHAnsi"/>
          <w:sz w:val="22"/>
          <w:szCs w:val="22"/>
        </w:rPr>
        <w:t xml:space="preserve"> response form </w:t>
      </w:r>
      <w:r w:rsidRPr="008B4CB2">
        <w:rPr>
          <w:rFonts w:ascii="Georgia" w:hAnsi="Georgia" w:cstheme="minorHAnsi"/>
          <w:sz w:val="22"/>
          <w:szCs w:val="22"/>
        </w:rPr>
        <w:t xml:space="preserve">to every private school in your </w:t>
      </w:r>
      <w:r w:rsidR="00B25201" w:rsidRPr="008B4CB2">
        <w:rPr>
          <w:rFonts w:ascii="Georgia" w:hAnsi="Georgia" w:cstheme="minorHAnsi"/>
          <w:sz w:val="22"/>
          <w:szCs w:val="22"/>
        </w:rPr>
        <w:t>d</w:t>
      </w:r>
      <w:r w:rsidRPr="008B4CB2">
        <w:rPr>
          <w:rFonts w:ascii="Georgia" w:hAnsi="Georgia" w:cstheme="minorHAnsi"/>
          <w:sz w:val="22"/>
          <w:szCs w:val="22"/>
        </w:rPr>
        <w:t xml:space="preserve">istrict’s territory, inviting the private school to participate in equitable services. A sample </w:t>
      </w:r>
      <w:r w:rsidR="0010277C" w:rsidRPr="008B4CB2">
        <w:rPr>
          <w:rFonts w:ascii="Georgia" w:hAnsi="Georgia" w:cstheme="minorHAnsi"/>
          <w:i/>
          <w:sz w:val="22"/>
          <w:szCs w:val="22"/>
        </w:rPr>
        <w:t>Contact Letter</w:t>
      </w:r>
      <w:r w:rsidRPr="008B4CB2">
        <w:rPr>
          <w:rFonts w:ascii="Georgia" w:hAnsi="Georgia" w:cstheme="minorHAnsi"/>
          <w:sz w:val="22"/>
          <w:szCs w:val="22"/>
        </w:rPr>
        <w:t xml:space="preserve"> and </w:t>
      </w:r>
      <w:r w:rsidRPr="008B4CB2">
        <w:rPr>
          <w:rFonts w:ascii="Georgia" w:hAnsi="Georgia" w:cstheme="minorHAnsi"/>
          <w:i/>
          <w:sz w:val="22"/>
          <w:szCs w:val="22"/>
        </w:rPr>
        <w:t>Intent to Participate</w:t>
      </w:r>
      <w:r w:rsidRPr="008B4CB2">
        <w:rPr>
          <w:rFonts w:ascii="Georgia" w:hAnsi="Georgia" w:cstheme="minorHAnsi"/>
          <w:sz w:val="22"/>
          <w:szCs w:val="22"/>
        </w:rPr>
        <w:t xml:space="preserve"> form is </w:t>
      </w:r>
      <w:r w:rsidR="003D5B83" w:rsidRPr="008B4CB2">
        <w:rPr>
          <w:rFonts w:ascii="Georgia" w:hAnsi="Georgia" w:cstheme="minorHAnsi"/>
          <w:sz w:val="22"/>
          <w:szCs w:val="22"/>
        </w:rPr>
        <w:t>attached</w:t>
      </w:r>
      <w:r w:rsidRPr="008B4CB2">
        <w:rPr>
          <w:rFonts w:ascii="Georgia" w:hAnsi="Georgia" w:cstheme="minorHAnsi"/>
          <w:sz w:val="22"/>
          <w:szCs w:val="22"/>
        </w:rPr>
        <w:t xml:space="preserve">. Send </w:t>
      </w:r>
      <w:r w:rsidR="0059159D" w:rsidRPr="008B4CB2">
        <w:rPr>
          <w:rFonts w:ascii="Georgia" w:hAnsi="Georgia" w:cstheme="minorHAnsi"/>
          <w:sz w:val="22"/>
          <w:szCs w:val="22"/>
        </w:rPr>
        <w:t xml:space="preserve">your </w:t>
      </w:r>
      <w:r w:rsidR="0010277C" w:rsidRPr="008B4CB2">
        <w:rPr>
          <w:rFonts w:ascii="Georgia" w:hAnsi="Georgia" w:cstheme="minorHAnsi"/>
          <w:i/>
          <w:sz w:val="22"/>
          <w:szCs w:val="22"/>
        </w:rPr>
        <w:t>C</w:t>
      </w:r>
      <w:r w:rsidR="0059159D" w:rsidRPr="008B4CB2">
        <w:rPr>
          <w:rFonts w:ascii="Georgia" w:hAnsi="Georgia" w:cstheme="minorHAnsi"/>
          <w:i/>
          <w:sz w:val="22"/>
          <w:szCs w:val="22"/>
        </w:rPr>
        <w:t>ontact</w:t>
      </w:r>
      <w:r w:rsidRPr="008B4CB2">
        <w:rPr>
          <w:rFonts w:ascii="Georgia" w:hAnsi="Georgia" w:cstheme="minorHAnsi"/>
          <w:i/>
          <w:sz w:val="22"/>
          <w:szCs w:val="22"/>
        </w:rPr>
        <w:t xml:space="preserve"> </w:t>
      </w:r>
      <w:r w:rsidR="0010277C" w:rsidRPr="008B4CB2">
        <w:rPr>
          <w:rFonts w:ascii="Georgia" w:hAnsi="Georgia" w:cstheme="minorHAnsi"/>
          <w:i/>
          <w:sz w:val="22"/>
          <w:szCs w:val="22"/>
        </w:rPr>
        <w:t>L</w:t>
      </w:r>
      <w:r w:rsidRPr="008B4CB2">
        <w:rPr>
          <w:rFonts w:ascii="Georgia" w:hAnsi="Georgia" w:cstheme="minorHAnsi"/>
          <w:i/>
          <w:sz w:val="22"/>
          <w:szCs w:val="22"/>
        </w:rPr>
        <w:t>etter</w:t>
      </w:r>
      <w:r w:rsidRPr="008B4CB2">
        <w:rPr>
          <w:rFonts w:ascii="Georgia" w:hAnsi="Georgia" w:cstheme="minorHAnsi"/>
          <w:sz w:val="22"/>
          <w:szCs w:val="22"/>
        </w:rPr>
        <w:t xml:space="preserve"> and </w:t>
      </w:r>
      <w:r w:rsidR="0059159D" w:rsidRPr="008B4CB2">
        <w:rPr>
          <w:rFonts w:ascii="Georgia" w:hAnsi="Georgia" w:cstheme="minorHAnsi"/>
          <w:i/>
          <w:sz w:val="22"/>
          <w:szCs w:val="22"/>
        </w:rPr>
        <w:t xml:space="preserve">Intent to Participate </w:t>
      </w:r>
      <w:r w:rsidRPr="008B4CB2">
        <w:rPr>
          <w:rFonts w:ascii="Georgia" w:hAnsi="Georgia" w:cstheme="minorHAnsi"/>
          <w:sz w:val="22"/>
          <w:szCs w:val="22"/>
        </w:rPr>
        <w:t xml:space="preserve">form to each private school by </w:t>
      </w:r>
      <w:r w:rsidR="0059159D" w:rsidRPr="008B4CB2">
        <w:rPr>
          <w:rFonts w:ascii="Georgia" w:hAnsi="Georgia" w:cstheme="minorHAnsi"/>
          <w:sz w:val="22"/>
          <w:szCs w:val="22"/>
        </w:rPr>
        <w:t xml:space="preserve">both email and </w:t>
      </w:r>
      <w:r w:rsidRPr="008B4CB2">
        <w:rPr>
          <w:rFonts w:ascii="Georgia" w:hAnsi="Georgia" w:cstheme="minorHAnsi"/>
          <w:sz w:val="22"/>
          <w:szCs w:val="22"/>
        </w:rPr>
        <w:t xml:space="preserve">Certified </w:t>
      </w:r>
      <w:proofErr w:type="gramStart"/>
      <w:r w:rsidRPr="008B4CB2">
        <w:rPr>
          <w:rFonts w:ascii="Georgia" w:hAnsi="Georgia" w:cstheme="minorHAnsi"/>
          <w:sz w:val="22"/>
          <w:szCs w:val="22"/>
        </w:rPr>
        <w:t>Mail, and</w:t>
      </w:r>
      <w:proofErr w:type="gramEnd"/>
      <w:r w:rsidRPr="008B4CB2">
        <w:rPr>
          <w:rFonts w:ascii="Georgia" w:hAnsi="Georgia" w:cstheme="minorHAnsi"/>
          <w:sz w:val="22"/>
          <w:szCs w:val="22"/>
        </w:rPr>
        <w:t xml:space="preserve"> retain evidence of sending and receipt.</w:t>
      </w:r>
      <w:r w:rsidR="0059159D" w:rsidRPr="008B4CB2">
        <w:rPr>
          <w:rFonts w:ascii="Georgia" w:hAnsi="Georgia" w:cstheme="minorHAnsi"/>
          <w:sz w:val="22"/>
          <w:szCs w:val="22"/>
        </w:rPr>
        <w:t xml:space="preserve"> </w:t>
      </w:r>
    </w:p>
    <w:p w14:paraId="698308B3" w14:textId="77777777" w:rsidR="00FD518F" w:rsidRPr="008B4CB2" w:rsidRDefault="00FD518F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</w:p>
    <w:p w14:paraId="62F19E01" w14:textId="6DB20FEC" w:rsidR="0059159D" w:rsidRPr="008B4CB2" w:rsidRDefault="00FD518F" w:rsidP="008B4CB2">
      <w:pPr>
        <w:pStyle w:val="Bryan"/>
        <w:spacing w:line="264" w:lineRule="auto"/>
        <w:ind w:left="1080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i/>
          <w:sz w:val="22"/>
          <w:szCs w:val="22"/>
        </w:rPr>
        <w:t>Special case for Title I-A equitable services</w:t>
      </w:r>
      <w:r w:rsidRPr="008B4CB2">
        <w:rPr>
          <w:rFonts w:ascii="Georgia" w:hAnsi="Georgia" w:cstheme="minorHAnsi"/>
          <w:sz w:val="22"/>
          <w:szCs w:val="22"/>
        </w:rPr>
        <w:t xml:space="preserve">: Your </w:t>
      </w:r>
      <w:r w:rsidR="00B25201" w:rsidRPr="008B4CB2">
        <w:rPr>
          <w:rFonts w:ascii="Georgia" w:hAnsi="Georgia" w:cstheme="minorHAnsi"/>
          <w:sz w:val="22"/>
          <w:szCs w:val="22"/>
        </w:rPr>
        <w:t>d</w:t>
      </w:r>
      <w:r w:rsidRPr="008B4CB2">
        <w:rPr>
          <w:rFonts w:ascii="Georgia" w:hAnsi="Georgia" w:cstheme="minorHAnsi"/>
          <w:sz w:val="22"/>
          <w:szCs w:val="22"/>
        </w:rPr>
        <w:t>istrict</w:t>
      </w:r>
      <w:r w:rsidR="00B4449F" w:rsidRPr="008B4CB2">
        <w:rPr>
          <w:rFonts w:ascii="Georgia" w:hAnsi="Georgia" w:cstheme="minorHAnsi"/>
          <w:sz w:val="22"/>
          <w:szCs w:val="22"/>
        </w:rPr>
        <w:t>, as “</w:t>
      </w:r>
      <w:r w:rsidR="00F34D2A">
        <w:rPr>
          <w:rFonts w:ascii="Georgia" w:hAnsi="Georgia" w:cstheme="minorHAnsi"/>
          <w:sz w:val="22"/>
          <w:szCs w:val="22"/>
        </w:rPr>
        <w:t>residing district</w:t>
      </w:r>
      <w:r w:rsidR="00B4449F" w:rsidRPr="008B4CB2">
        <w:rPr>
          <w:rFonts w:ascii="Georgia" w:hAnsi="Georgia" w:cstheme="minorHAnsi"/>
          <w:sz w:val="22"/>
          <w:szCs w:val="22"/>
        </w:rPr>
        <w:t xml:space="preserve">,” </w:t>
      </w:r>
      <w:r w:rsidRPr="008B4CB2">
        <w:rPr>
          <w:rFonts w:ascii="Georgia" w:hAnsi="Georgia" w:cstheme="minorHAnsi"/>
          <w:sz w:val="22"/>
          <w:szCs w:val="22"/>
        </w:rPr>
        <w:t>must provide a</w:t>
      </w:r>
      <w:r w:rsidR="003D5B83" w:rsidRPr="008B4CB2">
        <w:rPr>
          <w:rFonts w:ascii="Georgia" w:hAnsi="Georgia" w:cstheme="minorHAnsi"/>
          <w:sz w:val="22"/>
          <w:szCs w:val="22"/>
        </w:rPr>
        <w:t xml:space="preserve">n equitable services </w:t>
      </w:r>
      <w:r w:rsidR="00DA3B18" w:rsidRPr="008B4CB2">
        <w:rPr>
          <w:rFonts w:ascii="Georgia" w:hAnsi="Georgia" w:cstheme="minorHAnsi"/>
          <w:sz w:val="22"/>
          <w:szCs w:val="22"/>
        </w:rPr>
        <w:t>amount</w:t>
      </w:r>
      <w:r w:rsidR="003D5B83" w:rsidRPr="008B4CB2">
        <w:rPr>
          <w:rFonts w:ascii="Georgia" w:hAnsi="Georgia" w:cstheme="minorHAnsi"/>
          <w:sz w:val="22"/>
          <w:szCs w:val="22"/>
        </w:rPr>
        <w:t xml:space="preserve"> </w:t>
      </w:r>
      <w:r w:rsidRPr="008B4CB2">
        <w:rPr>
          <w:rFonts w:ascii="Georgia" w:hAnsi="Georgia" w:cstheme="minorHAnsi"/>
          <w:sz w:val="22"/>
          <w:szCs w:val="22"/>
        </w:rPr>
        <w:t xml:space="preserve">from your Title I-A allocation for Title I-A equitable services for </w:t>
      </w:r>
      <w:r w:rsidR="0059159D" w:rsidRPr="008B4CB2">
        <w:rPr>
          <w:rFonts w:ascii="Georgia" w:hAnsi="Georgia" w:cstheme="minorHAnsi"/>
          <w:sz w:val="22"/>
          <w:szCs w:val="22"/>
        </w:rPr>
        <w:t xml:space="preserve">each </w:t>
      </w:r>
      <w:r w:rsidRPr="008B4CB2">
        <w:rPr>
          <w:rFonts w:ascii="Georgia" w:hAnsi="Georgia" w:cstheme="minorHAnsi"/>
          <w:sz w:val="22"/>
          <w:szCs w:val="22"/>
        </w:rPr>
        <w:t>student who</w:t>
      </w:r>
      <w:r w:rsidR="004958DD" w:rsidRPr="008B4CB2">
        <w:rPr>
          <w:rFonts w:ascii="Georgia" w:hAnsi="Georgia" w:cstheme="minorHAnsi"/>
          <w:sz w:val="22"/>
          <w:szCs w:val="22"/>
        </w:rPr>
        <w:t xml:space="preserve"> </w:t>
      </w:r>
      <w:r w:rsidR="004958DD" w:rsidRPr="008B4CB2">
        <w:rPr>
          <w:rFonts w:ascii="Georgia" w:hAnsi="Georgia" w:cstheme="minorHAnsi"/>
          <w:sz w:val="22"/>
          <w:szCs w:val="22"/>
          <w:u w:val="single"/>
        </w:rPr>
        <w:t>resides</w:t>
      </w:r>
      <w:r w:rsidR="004958DD" w:rsidRPr="008B4CB2">
        <w:rPr>
          <w:rFonts w:ascii="Georgia" w:hAnsi="Georgia" w:cstheme="minorHAnsi"/>
          <w:sz w:val="22"/>
          <w:szCs w:val="22"/>
        </w:rPr>
        <w:t xml:space="preserve"> in a Title I school attendance area in </w:t>
      </w:r>
      <w:r w:rsidR="004958DD" w:rsidRPr="008B4CB2">
        <w:rPr>
          <w:rFonts w:ascii="Georgia" w:hAnsi="Georgia" w:cstheme="minorHAnsi"/>
          <w:sz w:val="22"/>
          <w:szCs w:val="22"/>
          <w:u w:val="single"/>
        </w:rPr>
        <w:t>your</w:t>
      </w:r>
      <w:r w:rsidR="004958DD" w:rsidRPr="008B4CB2">
        <w:rPr>
          <w:rFonts w:ascii="Georgia" w:hAnsi="Georgia" w:cstheme="minorHAnsi"/>
          <w:sz w:val="22"/>
          <w:szCs w:val="22"/>
        </w:rPr>
        <w:t xml:space="preserve"> district but</w:t>
      </w:r>
      <w:r w:rsidRPr="008B4CB2">
        <w:rPr>
          <w:rFonts w:ascii="Georgia" w:hAnsi="Georgia" w:cstheme="minorHAnsi"/>
          <w:sz w:val="22"/>
          <w:szCs w:val="22"/>
        </w:rPr>
        <w:t xml:space="preserve"> attend</w:t>
      </w:r>
      <w:r w:rsidR="004958DD" w:rsidRPr="008B4CB2">
        <w:rPr>
          <w:rFonts w:ascii="Georgia" w:hAnsi="Georgia" w:cstheme="minorHAnsi"/>
          <w:sz w:val="22"/>
          <w:szCs w:val="22"/>
        </w:rPr>
        <w:t>s</w:t>
      </w:r>
      <w:r w:rsidRPr="008B4CB2">
        <w:rPr>
          <w:rFonts w:ascii="Georgia" w:hAnsi="Georgia" w:cstheme="minorHAnsi"/>
          <w:sz w:val="22"/>
          <w:szCs w:val="22"/>
        </w:rPr>
        <w:t xml:space="preserve"> a </w:t>
      </w:r>
      <w:r w:rsidR="0059159D" w:rsidRPr="008B4CB2">
        <w:rPr>
          <w:rFonts w:ascii="Georgia" w:hAnsi="Georgia" w:cstheme="minorHAnsi"/>
          <w:sz w:val="22"/>
          <w:szCs w:val="22"/>
        </w:rPr>
        <w:t>p</w:t>
      </w:r>
      <w:r w:rsidRPr="008B4CB2">
        <w:rPr>
          <w:rFonts w:ascii="Georgia" w:hAnsi="Georgia" w:cstheme="minorHAnsi"/>
          <w:sz w:val="22"/>
          <w:szCs w:val="22"/>
        </w:rPr>
        <w:t xml:space="preserve">articipating private school </w:t>
      </w:r>
      <w:r w:rsidRPr="008B4CB2">
        <w:rPr>
          <w:rFonts w:ascii="Georgia" w:hAnsi="Georgia" w:cstheme="minorHAnsi"/>
          <w:sz w:val="22"/>
          <w:szCs w:val="22"/>
          <w:u w:val="single"/>
        </w:rPr>
        <w:t>outside of your district’s attendance area</w:t>
      </w:r>
      <w:r w:rsidRPr="008B4CB2">
        <w:rPr>
          <w:rFonts w:ascii="Georgia" w:hAnsi="Georgia" w:cstheme="minorHAnsi"/>
          <w:sz w:val="22"/>
          <w:szCs w:val="22"/>
        </w:rPr>
        <w:t xml:space="preserve"> (in another district)</w:t>
      </w:r>
      <w:r w:rsidR="0059159D" w:rsidRPr="008B4CB2">
        <w:rPr>
          <w:rFonts w:ascii="Georgia" w:hAnsi="Georgia" w:cstheme="minorHAnsi"/>
          <w:sz w:val="22"/>
          <w:szCs w:val="22"/>
        </w:rPr>
        <w:t>.</w:t>
      </w:r>
    </w:p>
    <w:p w14:paraId="6A478A8A" w14:textId="77777777" w:rsidR="00FD518F" w:rsidRPr="008B4CB2" w:rsidRDefault="00FD518F" w:rsidP="00920EB7">
      <w:pPr>
        <w:pStyle w:val="Bryan"/>
        <w:spacing w:line="264" w:lineRule="auto"/>
        <w:ind w:left="1800" w:hanging="720"/>
        <w:jc w:val="both"/>
        <w:rPr>
          <w:rFonts w:ascii="Georgia" w:hAnsi="Georgia" w:cstheme="minorHAnsi"/>
          <w:sz w:val="22"/>
          <w:szCs w:val="22"/>
        </w:rPr>
      </w:pPr>
    </w:p>
    <w:p w14:paraId="559ACBD7" w14:textId="077BEA3B" w:rsidR="00FD518F" w:rsidRPr="006F7C8C" w:rsidRDefault="00FD518F" w:rsidP="00920EB7">
      <w:pPr>
        <w:pStyle w:val="Bryan"/>
        <w:spacing w:line="264" w:lineRule="auto"/>
        <w:ind w:left="1080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 xml:space="preserve">In this special case, the responsibility for identifying </w:t>
      </w:r>
      <w:r w:rsidR="00B4449F" w:rsidRPr="008B4CB2">
        <w:rPr>
          <w:rFonts w:ascii="Georgia" w:hAnsi="Georgia" w:cstheme="minorHAnsi"/>
          <w:sz w:val="22"/>
          <w:szCs w:val="22"/>
        </w:rPr>
        <w:t xml:space="preserve">currently enrolled </w:t>
      </w:r>
      <w:r w:rsidR="0059159D" w:rsidRPr="008B4CB2">
        <w:rPr>
          <w:rFonts w:ascii="Georgia" w:hAnsi="Georgia" w:cstheme="minorHAnsi"/>
          <w:sz w:val="22"/>
          <w:szCs w:val="22"/>
        </w:rPr>
        <w:t>eligible students</w:t>
      </w:r>
      <w:r w:rsidRPr="008B4CB2">
        <w:rPr>
          <w:rFonts w:ascii="Georgia" w:hAnsi="Georgia" w:cstheme="minorHAnsi"/>
          <w:sz w:val="22"/>
          <w:szCs w:val="22"/>
        </w:rPr>
        <w:t xml:space="preserve"> and contacting your district lies with the </w:t>
      </w:r>
      <w:r w:rsidR="00B4449F" w:rsidRPr="008B4CB2">
        <w:rPr>
          <w:rFonts w:ascii="Georgia" w:hAnsi="Georgia" w:cstheme="minorHAnsi"/>
          <w:sz w:val="22"/>
          <w:szCs w:val="22"/>
        </w:rPr>
        <w:t xml:space="preserve">outside </w:t>
      </w:r>
      <w:r w:rsidRPr="008B4CB2">
        <w:rPr>
          <w:rFonts w:ascii="Georgia" w:hAnsi="Georgia" w:cstheme="minorHAnsi"/>
          <w:sz w:val="22"/>
          <w:szCs w:val="22"/>
        </w:rPr>
        <w:t xml:space="preserve">district </w:t>
      </w:r>
      <w:r w:rsidR="0059159D" w:rsidRPr="008B4CB2">
        <w:rPr>
          <w:rFonts w:ascii="Georgia" w:hAnsi="Georgia" w:cstheme="minorHAnsi"/>
          <w:sz w:val="22"/>
          <w:szCs w:val="22"/>
        </w:rPr>
        <w:t xml:space="preserve">acting as “fiscal agent” </w:t>
      </w:r>
      <w:r w:rsidRPr="008B4CB2">
        <w:rPr>
          <w:rFonts w:ascii="Georgia" w:hAnsi="Georgia" w:cstheme="minorHAnsi"/>
          <w:sz w:val="22"/>
          <w:szCs w:val="22"/>
        </w:rPr>
        <w:t xml:space="preserve">providing the Title I-A services to the private school in question (the </w:t>
      </w:r>
      <w:r w:rsidR="0059159D" w:rsidRPr="008B4CB2">
        <w:rPr>
          <w:rFonts w:ascii="Georgia" w:hAnsi="Georgia" w:cstheme="minorHAnsi"/>
          <w:sz w:val="22"/>
          <w:szCs w:val="22"/>
        </w:rPr>
        <w:t xml:space="preserve">“fiscal agent” is the </w:t>
      </w:r>
      <w:r w:rsidR="00B4449F" w:rsidRPr="008B4CB2">
        <w:rPr>
          <w:rFonts w:ascii="Georgia" w:hAnsi="Georgia" w:cstheme="minorHAnsi"/>
          <w:sz w:val="22"/>
          <w:szCs w:val="22"/>
        </w:rPr>
        <w:t xml:space="preserve">outside </w:t>
      </w:r>
      <w:r w:rsidRPr="008B4CB2">
        <w:rPr>
          <w:rFonts w:ascii="Georgia" w:hAnsi="Georgia" w:cstheme="minorHAnsi"/>
          <w:sz w:val="22"/>
          <w:szCs w:val="22"/>
        </w:rPr>
        <w:t xml:space="preserve">district within whose boundaries the private school is located). This </w:t>
      </w:r>
      <w:r w:rsidR="0059159D" w:rsidRPr="008B4CB2">
        <w:rPr>
          <w:rFonts w:ascii="Georgia" w:hAnsi="Georgia" w:cstheme="minorHAnsi"/>
          <w:sz w:val="22"/>
          <w:szCs w:val="22"/>
        </w:rPr>
        <w:t xml:space="preserve">fiscal agent </w:t>
      </w:r>
      <w:r w:rsidRPr="008B4CB2">
        <w:rPr>
          <w:rFonts w:ascii="Georgia" w:hAnsi="Georgia" w:cstheme="minorHAnsi"/>
          <w:sz w:val="22"/>
          <w:szCs w:val="22"/>
        </w:rPr>
        <w:t>must contact you</w:t>
      </w:r>
      <w:r w:rsidR="00B4449F" w:rsidRPr="008B4CB2">
        <w:rPr>
          <w:rFonts w:ascii="Georgia" w:hAnsi="Georgia" w:cstheme="minorHAnsi"/>
          <w:sz w:val="22"/>
          <w:szCs w:val="22"/>
        </w:rPr>
        <w:t>r</w:t>
      </w:r>
      <w:r w:rsidRPr="008B4CB2">
        <w:rPr>
          <w:rFonts w:ascii="Georgia" w:hAnsi="Georgia" w:cstheme="minorHAnsi"/>
          <w:sz w:val="22"/>
          <w:szCs w:val="22"/>
        </w:rPr>
        <w:t xml:space="preserve"> </w:t>
      </w:r>
      <w:r w:rsidR="007B4ACC" w:rsidRPr="008B4CB2">
        <w:rPr>
          <w:rFonts w:ascii="Georgia" w:hAnsi="Georgia" w:cstheme="minorHAnsi"/>
          <w:sz w:val="22"/>
          <w:szCs w:val="22"/>
        </w:rPr>
        <w:t xml:space="preserve">district to request </w:t>
      </w:r>
      <w:r w:rsidR="007B4ACC" w:rsidRPr="006F7C8C">
        <w:rPr>
          <w:rFonts w:ascii="Georgia" w:hAnsi="Georgia" w:cstheme="minorHAnsi"/>
          <w:sz w:val="22"/>
          <w:szCs w:val="22"/>
        </w:rPr>
        <w:t>verification that</w:t>
      </w:r>
      <w:r w:rsidR="00252772" w:rsidRPr="006F7C8C">
        <w:rPr>
          <w:rFonts w:ascii="Georgia" w:hAnsi="Georgia" w:cstheme="minorHAnsi"/>
          <w:sz w:val="22"/>
          <w:szCs w:val="22"/>
        </w:rPr>
        <w:t xml:space="preserve"> the student </w:t>
      </w:r>
      <w:r w:rsidR="00252772" w:rsidRPr="006F7C8C">
        <w:rPr>
          <w:rFonts w:ascii="Georgia" w:hAnsi="Georgia" w:cstheme="minorHAnsi"/>
          <w:sz w:val="22"/>
          <w:szCs w:val="22"/>
          <w:u w:val="single"/>
        </w:rPr>
        <w:t xml:space="preserve">resides in a Title I </w:t>
      </w:r>
      <w:r w:rsidR="007B4ACC" w:rsidRPr="006F7C8C">
        <w:rPr>
          <w:rFonts w:ascii="Georgia" w:hAnsi="Georgia" w:cstheme="minorHAnsi"/>
          <w:sz w:val="22"/>
          <w:szCs w:val="22"/>
          <w:u w:val="single"/>
        </w:rPr>
        <w:t xml:space="preserve">served </w:t>
      </w:r>
      <w:r w:rsidR="00252772" w:rsidRPr="006F7C8C">
        <w:rPr>
          <w:rFonts w:ascii="Georgia" w:hAnsi="Georgia" w:cstheme="minorHAnsi"/>
          <w:sz w:val="22"/>
          <w:szCs w:val="22"/>
          <w:u w:val="single"/>
        </w:rPr>
        <w:t>school attendance area in your district</w:t>
      </w:r>
      <w:r w:rsidR="00252772" w:rsidRPr="006F7C8C">
        <w:rPr>
          <w:rFonts w:ascii="Georgia" w:hAnsi="Georgia" w:cstheme="minorHAnsi"/>
          <w:sz w:val="22"/>
          <w:szCs w:val="22"/>
        </w:rPr>
        <w:t>.</w:t>
      </w:r>
    </w:p>
    <w:p w14:paraId="472A4E4F" w14:textId="77777777" w:rsidR="00B00022" w:rsidRPr="006F7C8C" w:rsidRDefault="00B00022" w:rsidP="00920EB7">
      <w:pPr>
        <w:pStyle w:val="Bryan"/>
        <w:spacing w:line="264" w:lineRule="auto"/>
        <w:ind w:left="720"/>
        <w:jc w:val="both"/>
        <w:rPr>
          <w:rFonts w:ascii="Georgia" w:hAnsi="Georgia" w:cstheme="minorHAnsi"/>
          <w:sz w:val="22"/>
          <w:szCs w:val="22"/>
        </w:rPr>
      </w:pPr>
    </w:p>
    <w:p w14:paraId="445C0D95" w14:textId="6DE4D637" w:rsidR="00B4449F" w:rsidRPr="006F7C8C" w:rsidRDefault="00252772" w:rsidP="00920EB7">
      <w:pPr>
        <w:pStyle w:val="Bryan"/>
        <w:spacing w:line="264" w:lineRule="auto"/>
        <w:ind w:left="1080"/>
        <w:jc w:val="both"/>
        <w:rPr>
          <w:rFonts w:ascii="Georgia" w:hAnsi="Georgia" w:cstheme="minorHAnsi"/>
          <w:sz w:val="22"/>
          <w:szCs w:val="22"/>
        </w:rPr>
      </w:pPr>
      <w:r w:rsidRPr="006F7C8C">
        <w:rPr>
          <w:rFonts w:ascii="Georgia" w:hAnsi="Georgia" w:cstheme="minorHAnsi"/>
          <w:sz w:val="22"/>
          <w:szCs w:val="22"/>
          <w:u w:val="single"/>
        </w:rPr>
        <w:t>The d</w:t>
      </w:r>
      <w:r w:rsidR="00FD518F" w:rsidRPr="006F7C8C">
        <w:rPr>
          <w:rFonts w:ascii="Georgia" w:hAnsi="Georgia" w:cstheme="minorHAnsi"/>
          <w:sz w:val="22"/>
          <w:szCs w:val="22"/>
          <w:u w:val="single"/>
        </w:rPr>
        <w:t xml:space="preserve">eadline for </w:t>
      </w:r>
      <w:r w:rsidR="00B27A7D" w:rsidRPr="006F7C8C">
        <w:rPr>
          <w:rFonts w:ascii="Georgia" w:hAnsi="Georgia" w:cstheme="minorHAnsi"/>
          <w:sz w:val="22"/>
          <w:szCs w:val="22"/>
          <w:u w:val="single"/>
        </w:rPr>
        <w:t xml:space="preserve">a </w:t>
      </w:r>
      <w:r w:rsidR="007B4ACC" w:rsidRPr="006F7C8C">
        <w:rPr>
          <w:rFonts w:ascii="Georgia" w:hAnsi="Georgia" w:cstheme="minorHAnsi"/>
          <w:sz w:val="22"/>
          <w:szCs w:val="22"/>
          <w:u w:val="single"/>
        </w:rPr>
        <w:t>fiscal agent’s request to a suspected “</w:t>
      </w:r>
      <w:r w:rsidR="00F34D2A">
        <w:rPr>
          <w:rFonts w:ascii="Georgia" w:hAnsi="Georgia" w:cstheme="minorHAnsi"/>
          <w:sz w:val="22"/>
          <w:szCs w:val="22"/>
          <w:u w:val="single"/>
        </w:rPr>
        <w:t>residing district</w:t>
      </w:r>
      <w:r w:rsidR="007B4ACC" w:rsidRPr="006F7C8C">
        <w:rPr>
          <w:rFonts w:ascii="Georgia" w:hAnsi="Georgia" w:cstheme="minorHAnsi"/>
          <w:sz w:val="22"/>
          <w:szCs w:val="22"/>
          <w:u w:val="single"/>
        </w:rPr>
        <w:t xml:space="preserve">” for verification of student residency </w:t>
      </w:r>
      <w:r w:rsidR="00B27A7D" w:rsidRPr="006F7C8C">
        <w:rPr>
          <w:rFonts w:ascii="Georgia" w:hAnsi="Georgia" w:cstheme="minorHAnsi"/>
          <w:sz w:val="22"/>
          <w:szCs w:val="22"/>
          <w:u w:val="single"/>
        </w:rPr>
        <w:t>is</w:t>
      </w:r>
      <w:r w:rsidR="00FD518F" w:rsidRPr="006F7C8C">
        <w:rPr>
          <w:rFonts w:ascii="Georgia" w:hAnsi="Georgia" w:cstheme="minorHAnsi"/>
          <w:sz w:val="22"/>
          <w:szCs w:val="22"/>
          <w:u w:val="single"/>
        </w:rPr>
        <w:t xml:space="preserve"> </w:t>
      </w:r>
      <w:r w:rsidRPr="006F7C8C">
        <w:rPr>
          <w:rFonts w:ascii="Georgia" w:hAnsi="Georgia" w:cstheme="minorHAnsi"/>
          <w:sz w:val="22"/>
          <w:szCs w:val="22"/>
          <w:u w:val="single"/>
        </w:rPr>
        <w:t>March 1</w:t>
      </w:r>
      <w:r w:rsidR="00B27A7D" w:rsidRPr="006F7C8C">
        <w:rPr>
          <w:rFonts w:ascii="Georgia" w:hAnsi="Georgia" w:cstheme="minorHAnsi"/>
          <w:sz w:val="22"/>
          <w:szCs w:val="22"/>
          <w:u w:val="single"/>
        </w:rPr>
        <w:t>5</w:t>
      </w:r>
      <w:r w:rsidRPr="006F7C8C">
        <w:rPr>
          <w:rFonts w:ascii="Georgia" w:hAnsi="Georgia" w:cstheme="minorHAnsi"/>
          <w:sz w:val="22"/>
          <w:szCs w:val="22"/>
          <w:u w:val="single"/>
        </w:rPr>
        <w:t>, 2018</w:t>
      </w:r>
      <w:r w:rsidRPr="006F7C8C">
        <w:rPr>
          <w:rFonts w:ascii="Georgia" w:hAnsi="Georgia" w:cstheme="minorHAnsi"/>
          <w:sz w:val="22"/>
          <w:szCs w:val="22"/>
        </w:rPr>
        <w:t>.</w:t>
      </w:r>
      <w:r w:rsidR="00B27A7D" w:rsidRPr="006F7C8C">
        <w:rPr>
          <w:rFonts w:ascii="Georgia" w:hAnsi="Georgia" w:cstheme="minorHAnsi"/>
          <w:sz w:val="22"/>
          <w:szCs w:val="22"/>
        </w:rPr>
        <w:t xml:space="preserve"> </w:t>
      </w:r>
    </w:p>
    <w:p w14:paraId="2854D01B" w14:textId="77777777" w:rsidR="00B4449F" w:rsidRPr="006F7C8C" w:rsidRDefault="00B4449F" w:rsidP="00920EB7">
      <w:pPr>
        <w:pStyle w:val="Bryan"/>
        <w:spacing w:line="264" w:lineRule="auto"/>
        <w:ind w:left="1080"/>
        <w:jc w:val="both"/>
        <w:rPr>
          <w:rFonts w:ascii="Georgia" w:hAnsi="Georgia" w:cstheme="minorHAnsi"/>
          <w:sz w:val="22"/>
          <w:szCs w:val="22"/>
        </w:rPr>
      </w:pPr>
    </w:p>
    <w:p w14:paraId="3D0B173F" w14:textId="283B83F9" w:rsidR="00FD518F" w:rsidRPr="008B4CB2" w:rsidRDefault="007B4ACC" w:rsidP="00920EB7">
      <w:pPr>
        <w:pStyle w:val="Bryan"/>
        <w:spacing w:line="264" w:lineRule="auto"/>
        <w:ind w:left="1080"/>
        <w:jc w:val="both"/>
        <w:rPr>
          <w:rFonts w:ascii="Georgia" w:hAnsi="Georgia" w:cstheme="minorHAnsi"/>
          <w:sz w:val="22"/>
          <w:szCs w:val="22"/>
        </w:rPr>
      </w:pPr>
      <w:r w:rsidRPr="006F7C8C">
        <w:rPr>
          <w:rFonts w:ascii="Georgia" w:hAnsi="Georgia" w:cstheme="minorHAnsi"/>
          <w:sz w:val="22"/>
          <w:szCs w:val="22"/>
        </w:rPr>
        <w:t xml:space="preserve">If the </w:t>
      </w:r>
      <w:r w:rsidR="00B4449F" w:rsidRPr="006F7C8C">
        <w:rPr>
          <w:rFonts w:ascii="Georgia" w:hAnsi="Georgia" w:cstheme="minorHAnsi"/>
          <w:sz w:val="22"/>
          <w:szCs w:val="22"/>
        </w:rPr>
        <w:t xml:space="preserve">verification attempt reveals the </w:t>
      </w:r>
      <w:r w:rsidRPr="006F7C8C">
        <w:rPr>
          <w:rFonts w:ascii="Georgia" w:hAnsi="Georgia" w:cstheme="minorHAnsi"/>
          <w:sz w:val="22"/>
          <w:szCs w:val="22"/>
        </w:rPr>
        <w:t xml:space="preserve">student’s residency to be elsewhere, </w:t>
      </w:r>
      <w:r w:rsidR="00DB14BC" w:rsidRPr="006F7C8C">
        <w:rPr>
          <w:rFonts w:ascii="Georgia" w:hAnsi="Georgia" w:cstheme="minorHAnsi"/>
          <w:sz w:val="22"/>
          <w:szCs w:val="22"/>
        </w:rPr>
        <w:t xml:space="preserve">the fiscal agent may immediately convey (though the deadline has passed) </w:t>
      </w:r>
      <w:r w:rsidRPr="006F7C8C">
        <w:rPr>
          <w:rFonts w:ascii="Georgia" w:hAnsi="Georgia" w:cstheme="minorHAnsi"/>
          <w:sz w:val="22"/>
          <w:szCs w:val="22"/>
        </w:rPr>
        <w:t xml:space="preserve">a request for verification to the newly discovered </w:t>
      </w:r>
      <w:r w:rsidR="00F34D2A">
        <w:rPr>
          <w:rFonts w:ascii="Georgia" w:hAnsi="Georgia" w:cstheme="minorHAnsi"/>
          <w:sz w:val="22"/>
          <w:szCs w:val="22"/>
        </w:rPr>
        <w:t>residing district</w:t>
      </w:r>
      <w:r w:rsidRPr="006F7C8C">
        <w:rPr>
          <w:rFonts w:ascii="Georgia" w:hAnsi="Georgia" w:cstheme="minorHAnsi"/>
          <w:sz w:val="22"/>
          <w:szCs w:val="22"/>
        </w:rPr>
        <w:t xml:space="preserve">. Upon verification by a </w:t>
      </w:r>
      <w:r w:rsidR="00F34D2A">
        <w:rPr>
          <w:rFonts w:ascii="Georgia" w:hAnsi="Georgia" w:cstheme="minorHAnsi"/>
          <w:sz w:val="22"/>
          <w:szCs w:val="22"/>
        </w:rPr>
        <w:t>residing district</w:t>
      </w:r>
      <w:r w:rsidRPr="006F7C8C">
        <w:rPr>
          <w:rFonts w:ascii="Georgia" w:hAnsi="Georgia" w:cstheme="minorHAnsi"/>
          <w:sz w:val="22"/>
          <w:szCs w:val="22"/>
        </w:rPr>
        <w:t xml:space="preserve"> that the student resides in a Title I served school attendance area in the </w:t>
      </w:r>
      <w:r w:rsidR="00F34D2A">
        <w:rPr>
          <w:rFonts w:ascii="Georgia" w:hAnsi="Georgia" w:cstheme="minorHAnsi"/>
          <w:sz w:val="22"/>
          <w:szCs w:val="22"/>
        </w:rPr>
        <w:t>residing district</w:t>
      </w:r>
      <w:r w:rsidRPr="006F7C8C">
        <w:rPr>
          <w:rFonts w:ascii="Georgia" w:hAnsi="Georgia" w:cstheme="minorHAnsi"/>
          <w:sz w:val="22"/>
          <w:szCs w:val="22"/>
        </w:rPr>
        <w:t xml:space="preserve">, </w:t>
      </w:r>
      <w:r w:rsidR="00DB14BC" w:rsidRPr="006F7C8C">
        <w:rPr>
          <w:rFonts w:ascii="Georgia" w:hAnsi="Georgia" w:cstheme="minorHAnsi"/>
          <w:sz w:val="22"/>
          <w:szCs w:val="22"/>
        </w:rPr>
        <w:t xml:space="preserve">the </w:t>
      </w:r>
      <w:r w:rsidR="00F34D2A">
        <w:rPr>
          <w:rFonts w:ascii="Georgia" w:hAnsi="Georgia" w:cstheme="minorHAnsi"/>
          <w:sz w:val="22"/>
          <w:szCs w:val="22"/>
        </w:rPr>
        <w:t>residing district</w:t>
      </w:r>
      <w:r w:rsidR="00DB14BC" w:rsidRPr="006F7C8C">
        <w:rPr>
          <w:rFonts w:ascii="Georgia" w:hAnsi="Georgia" w:cstheme="minorHAnsi"/>
          <w:sz w:val="22"/>
          <w:szCs w:val="22"/>
        </w:rPr>
        <w:t xml:space="preserve"> will owe an </w:t>
      </w:r>
      <w:r w:rsidR="00893375" w:rsidRPr="006F7C8C">
        <w:rPr>
          <w:rFonts w:ascii="Georgia" w:hAnsi="Georgia" w:cstheme="minorHAnsi"/>
          <w:sz w:val="22"/>
          <w:szCs w:val="22"/>
        </w:rPr>
        <w:t>equitable services</w:t>
      </w:r>
      <w:r w:rsidR="00DB14BC" w:rsidRPr="006F7C8C">
        <w:rPr>
          <w:rFonts w:ascii="Georgia" w:hAnsi="Georgia" w:cstheme="minorHAnsi"/>
          <w:sz w:val="22"/>
          <w:szCs w:val="22"/>
        </w:rPr>
        <w:t xml:space="preserve"> amount for the identified student </w:t>
      </w:r>
      <w:r w:rsidR="00B27A7D" w:rsidRPr="006F7C8C">
        <w:rPr>
          <w:rFonts w:ascii="Georgia" w:hAnsi="Georgia" w:cstheme="minorHAnsi"/>
          <w:sz w:val="22"/>
          <w:szCs w:val="22"/>
        </w:rPr>
        <w:t>to the fiscal agent</w:t>
      </w:r>
      <w:r w:rsidR="00DB14BC" w:rsidRPr="006F7C8C">
        <w:rPr>
          <w:rFonts w:ascii="Georgia" w:hAnsi="Georgia" w:cstheme="minorHAnsi"/>
          <w:sz w:val="22"/>
          <w:szCs w:val="22"/>
        </w:rPr>
        <w:t>, paid</w:t>
      </w:r>
      <w:r w:rsidR="008D754A" w:rsidRPr="006F7C8C">
        <w:rPr>
          <w:rFonts w:ascii="Georgia" w:hAnsi="Georgia" w:cstheme="minorHAnsi"/>
          <w:sz w:val="22"/>
          <w:szCs w:val="22"/>
        </w:rPr>
        <w:t xml:space="preserve"> using </w:t>
      </w:r>
      <w:r w:rsidR="00DB14BC" w:rsidRPr="006F7C8C">
        <w:rPr>
          <w:rFonts w:ascii="Georgia" w:hAnsi="Georgia" w:cstheme="minorHAnsi"/>
          <w:sz w:val="22"/>
          <w:szCs w:val="22"/>
        </w:rPr>
        <w:t>2018-19 (FY19) school</w:t>
      </w:r>
      <w:r w:rsidR="008D754A" w:rsidRPr="006F7C8C">
        <w:rPr>
          <w:rFonts w:ascii="Georgia" w:hAnsi="Georgia" w:cstheme="minorHAnsi"/>
          <w:sz w:val="22"/>
          <w:szCs w:val="22"/>
        </w:rPr>
        <w:t xml:space="preserve"> year funding.</w:t>
      </w:r>
      <w:r w:rsidR="006F7C8C" w:rsidRPr="006F7C8C">
        <w:rPr>
          <w:rFonts w:ascii="Georgia" w:hAnsi="Georgia" w:cstheme="minorHAnsi"/>
          <w:sz w:val="22"/>
          <w:szCs w:val="22"/>
        </w:rPr>
        <w:t xml:space="preserve"> The amount paid over to the fiscal agent is the amount the student generated in the </w:t>
      </w:r>
      <w:r w:rsidR="00F34D2A">
        <w:rPr>
          <w:rFonts w:ascii="Georgia" w:hAnsi="Georgia" w:cstheme="minorHAnsi"/>
          <w:sz w:val="22"/>
          <w:szCs w:val="22"/>
        </w:rPr>
        <w:t>residing district</w:t>
      </w:r>
      <w:r w:rsidR="006F7C8C" w:rsidRPr="006F7C8C">
        <w:rPr>
          <w:rFonts w:ascii="Georgia" w:hAnsi="Georgia" w:cstheme="minorHAnsi"/>
          <w:sz w:val="22"/>
          <w:szCs w:val="22"/>
        </w:rPr>
        <w:t xml:space="preserve">.  </w:t>
      </w:r>
    </w:p>
    <w:p w14:paraId="6D87B0F6" w14:textId="77777777" w:rsidR="00FD518F" w:rsidRPr="008B4CB2" w:rsidRDefault="00FD518F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</w:p>
    <w:p w14:paraId="7C8FFDCB" w14:textId="77777777" w:rsidR="00FE78BA" w:rsidRPr="008B4CB2" w:rsidRDefault="00FD518F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>2.</w:t>
      </w:r>
      <w:r w:rsidRPr="008B4CB2">
        <w:rPr>
          <w:rFonts w:ascii="Georgia" w:hAnsi="Georgia" w:cstheme="minorHAnsi"/>
          <w:sz w:val="22"/>
          <w:szCs w:val="22"/>
        </w:rPr>
        <w:tab/>
      </w:r>
      <w:r w:rsidR="00B27A7D" w:rsidRPr="008B4CB2">
        <w:rPr>
          <w:rFonts w:ascii="Georgia" w:hAnsi="Georgia" w:cstheme="minorHAnsi"/>
          <w:sz w:val="22"/>
          <w:szCs w:val="22"/>
        </w:rPr>
        <w:t xml:space="preserve">If a private school has not responded to your contact letter by a week prior to the 30-day response deadline, you </w:t>
      </w:r>
      <w:r w:rsidRPr="008B4CB2">
        <w:rPr>
          <w:rFonts w:ascii="Georgia" w:hAnsi="Georgia" w:cstheme="minorHAnsi"/>
          <w:sz w:val="22"/>
          <w:szCs w:val="22"/>
        </w:rPr>
        <w:t xml:space="preserve">must make additional follow-up calls. </w:t>
      </w:r>
      <w:r w:rsidR="0097627C" w:rsidRPr="008B4CB2">
        <w:rPr>
          <w:rFonts w:ascii="Georgia" w:hAnsi="Georgia" w:cstheme="minorHAnsi"/>
          <w:sz w:val="22"/>
          <w:szCs w:val="22"/>
        </w:rPr>
        <w:t xml:space="preserve">Your goal in calling is to reach </w:t>
      </w:r>
      <w:r w:rsidR="00B27A7D" w:rsidRPr="008B4CB2">
        <w:rPr>
          <w:rFonts w:ascii="Georgia" w:hAnsi="Georgia" w:cstheme="minorHAnsi"/>
          <w:sz w:val="22"/>
          <w:szCs w:val="22"/>
        </w:rPr>
        <w:t xml:space="preserve">an administrator </w:t>
      </w:r>
      <w:r w:rsidR="0097627C" w:rsidRPr="008B4CB2">
        <w:rPr>
          <w:rFonts w:ascii="Georgia" w:hAnsi="Georgia" w:cstheme="minorHAnsi"/>
          <w:sz w:val="22"/>
          <w:szCs w:val="22"/>
        </w:rPr>
        <w:t xml:space="preserve">who will either verify the private school </w:t>
      </w:r>
      <w:r w:rsidR="0097627C" w:rsidRPr="008B4CB2">
        <w:rPr>
          <w:rFonts w:ascii="Georgia" w:hAnsi="Georgia" w:cstheme="minorHAnsi"/>
          <w:sz w:val="22"/>
          <w:szCs w:val="22"/>
          <w:u w:val="single"/>
        </w:rPr>
        <w:t>does not</w:t>
      </w:r>
      <w:r w:rsidR="0097627C" w:rsidRPr="008B4CB2">
        <w:rPr>
          <w:rFonts w:ascii="Georgia" w:hAnsi="Georgia" w:cstheme="minorHAnsi"/>
          <w:sz w:val="22"/>
          <w:szCs w:val="22"/>
        </w:rPr>
        <w:t xml:space="preserve"> intend to participate in equitable </w:t>
      </w:r>
      <w:proofErr w:type="gramStart"/>
      <w:r w:rsidR="0097627C" w:rsidRPr="008B4CB2">
        <w:rPr>
          <w:rFonts w:ascii="Georgia" w:hAnsi="Georgia" w:cstheme="minorHAnsi"/>
          <w:sz w:val="22"/>
          <w:szCs w:val="22"/>
        </w:rPr>
        <w:t>services, or</w:t>
      </w:r>
      <w:proofErr w:type="gramEnd"/>
      <w:r w:rsidR="0097627C" w:rsidRPr="008B4CB2">
        <w:rPr>
          <w:rFonts w:ascii="Georgia" w:hAnsi="Georgia" w:cstheme="minorHAnsi"/>
          <w:sz w:val="22"/>
          <w:szCs w:val="22"/>
        </w:rPr>
        <w:t xml:space="preserve"> </w:t>
      </w:r>
      <w:r w:rsidR="00B27A7D" w:rsidRPr="008B4CB2">
        <w:rPr>
          <w:rFonts w:ascii="Georgia" w:hAnsi="Georgia" w:cstheme="minorHAnsi"/>
          <w:sz w:val="22"/>
          <w:szCs w:val="22"/>
        </w:rPr>
        <w:t xml:space="preserve">indicate the private school </w:t>
      </w:r>
      <w:r w:rsidR="0097627C" w:rsidRPr="008B4CB2">
        <w:rPr>
          <w:rFonts w:ascii="Georgia" w:hAnsi="Georgia" w:cstheme="minorHAnsi"/>
          <w:sz w:val="22"/>
          <w:szCs w:val="22"/>
          <w:u w:val="single"/>
        </w:rPr>
        <w:t>does</w:t>
      </w:r>
      <w:r w:rsidR="0097627C" w:rsidRPr="008B4CB2">
        <w:rPr>
          <w:rFonts w:ascii="Georgia" w:hAnsi="Georgia" w:cstheme="minorHAnsi"/>
          <w:sz w:val="22"/>
          <w:szCs w:val="22"/>
        </w:rPr>
        <w:t xml:space="preserve"> intend to participate but has not yet returned the </w:t>
      </w:r>
      <w:r w:rsidR="0097627C" w:rsidRPr="008B4CB2">
        <w:rPr>
          <w:rFonts w:ascii="Georgia" w:hAnsi="Georgia" w:cstheme="minorHAnsi"/>
          <w:i/>
          <w:sz w:val="22"/>
          <w:szCs w:val="22"/>
        </w:rPr>
        <w:t xml:space="preserve">Intent to Participate </w:t>
      </w:r>
      <w:r w:rsidR="0097627C" w:rsidRPr="008B4CB2">
        <w:rPr>
          <w:rFonts w:ascii="Georgia" w:hAnsi="Georgia" w:cstheme="minorHAnsi"/>
          <w:sz w:val="22"/>
          <w:szCs w:val="22"/>
        </w:rPr>
        <w:t xml:space="preserve">form. </w:t>
      </w:r>
      <w:r w:rsidR="004958DD" w:rsidRPr="008B4CB2">
        <w:rPr>
          <w:rFonts w:ascii="Georgia" w:hAnsi="Georgia" w:cstheme="minorHAnsi"/>
          <w:sz w:val="22"/>
          <w:szCs w:val="22"/>
        </w:rPr>
        <w:t>K</w:t>
      </w:r>
      <w:r w:rsidRPr="008B4CB2">
        <w:rPr>
          <w:rFonts w:ascii="Georgia" w:hAnsi="Georgia" w:cstheme="minorHAnsi"/>
          <w:sz w:val="22"/>
          <w:szCs w:val="22"/>
        </w:rPr>
        <w:t>eep a log of these calls</w:t>
      </w:r>
      <w:r w:rsidR="0097627C" w:rsidRPr="008B4CB2">
        <w:rPr>
          <w:rFonts w:ascii="Georgia" w:hAnsi="Georgia" w:cstheme="minorHAnsi"/>
          <w:sz w:val="22"/>
          <w:szCs w:val="22"/>
        </w:rPr>
        <w:t xml:space="preserve">, to </w:t>
      </w:r>
      <w:r w:rsidR="00B27A7D" w:rsidRPr="008B4CB2">
        <w:rPr>
          <w:rFonts w:ascii="Georgia" w:hAnsi="Georgia" w:cstheme="minorHAnsi"/>
          <w:sz w:val="22"/>
          <w:szCs w:val="22"/>
        </w:rPr>
        <w:t xml:space="preserve">demonstrate your </w:t>
      </w:r>
      <w:r w:rsidR="0097627C" w:rsidRPr="008B4CB2">
        <w:rPr>
          <w:rFonts w:ascii="Georgia" w:hAnsi="Georgia" w:cstheme="minorHAnsi"/>
          <w:sz w:val="22"/>
          <w:szCs w:val="22"/>
        </w:rPr>
        <w:t>complete effort in trying to contact the private school if they are ultimately non-responsive.</w:t>
      </w:r>
      <w:r w:rsidRPr="008B4CB2">
        <w:rPr>
          <w:rFonts w:ascii="Georgia" w:hAnsi="Georgia" w:cstheme="minorHAnsi"/>
          <w:sz w:val="22"/>
          <w:szCs w:val="22"/>
        </w:rPr>
        <w:t xml:space="preserve"> Private schools that do not respond by the deadline are, by default, non-participating</w:t>
      </w:r>
      <w:r w:rsidR="00B20F0E" w:rsidRPr="008B4CB2">
        <w:rPr>
          <w:rFonts w:ascii="Georgia" w:hAnsi="Georgia" w:cstheme="minorHAnsi"/>
          <w:sz w:val="22"/>
          <w:szCs w:val="22"/>
        </w:rPr>
        <w:t xml:space="preserve"> and </w:t>
      </w:r>
      <w:r w:rsidR="00D87BED" w:rsidRPr="008B4CB2">
        <w:rPr>
          <w:rFonts w:ascii="Georgia" w:hAnsi="Georgia" w:cstheme="minorHAnsi"/>
          <w:sz w:val="22"/>
          <w:szCs w:val="22"/>
        </w:rPr>
        <w:t>can</w:t>
      </w:r>
      <w:r w:rsidR="00B20F0E" w:rsidRPr="008B4CB2">
        <w:rPr>
          <w:rFonts w:ascii="Georgia" w:hAnsi="Georgia" w:cstheme="minorHAnsi"/>
          <w:sz w:val="22"/>
          <w:szCs w:val="22"/>
        </w:rPr>
        <w:t xml:space="preserve">not receive </w:t>
      </w:r>
      <w:r w:rsidR="008D754A" w:rsidRPr="008B4CB2">
        <w:rPr>
          <w:rFonts w:ascii="Georgia" w:hAnsi="Georgia" w:cstheme="minorHAnsi"/>
          <w:sz w:val="22"/>
          <w:szCs w:val="22"/>
        </w:rPr>
        <w:t>equitable</w:t>
      </w:r>
      <w:r w:rsidR="00B20F0E" w:rsidRPr="008B4CB2">
        <w:rPr>
          <w:rFonts w:ascii="Georgia" w:hAnsi="Georgia" w:cstheme="minorHAnsi"/>
          <w:sz w:val="22"/>
          <w:szCs w:val="22"/>
        </w:rPr>
        <w:t xml:space="preserve"> shares</w:t>
      </w:r>
      <w:r w:rsidRPr="008B4CB2">
        <w:rPr>
          <w:rFonts w:ascii="Georgia" w:hAnsi="Georgia" w:cstheme="minorHAnsi"/>
          <w:sz w:val="22"/>
          <w:szCs w:val="22"/>
        </w:rPr>
        <w:t>.</w:t>
      </w:r>
    </w:p>
    <w:p w14:paraId="24466C11" w14:textId="77777777" w:rsidR="00FE78BA" w:rsidRPr="008B4CB2" w:rsidRDefault="00FE78BA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</w:p>
    <w:p w14:paraId="099CCED9" w14:textId="07E486DF" w:rsidR="00FD518F" w:rsidRPr="008B4CB2" w:rsidRDefault="00FE78BA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ab/>
        <w:t xml:space="preserve">When the private school returns the </w:t>
      </w:r>
      <w:r w:rsidRPr="008B4CB2">
        <w:rPr>
          <w:rFonts w:ascii="Georgia" w:hAnsi="Georgia" w:cstheme="minorHAnsi"/>
          <w:i/>
          <w:sz w:val="22"/>
          <w:szCs w:val="22"/>
        </w:rPr>
        <w:t>Intent to Participate</w:t>
      </w:r>
      <w:r w:rsidRPr="008B4CB2">
        <w:rPr>
          <w:rFonts w:ascii="Georgia" w:hAnsi="Georgia" w:cstheme="minorHAnsi"/>
          <w:sz w:val="22"/>
          <w:szCs w:val="22"/>
        </w:rPr>
        <w:t xml:space="preserve">, upload it to MCAPS by </w:t>
      </w:r>
      <w:r w:rsidRPr="008B4CB2">
        <w:rPr>
          <w:rFonts w:ascii="Georgia" w:hAnsi="Georgia" w:cstheme="minorHAnsi"/>
          <w:sz w:val="22"/>
          <w:szCs w:val="22"/>
          <w:u w:val="single"/>
        </w:rPr>
        <w:t>April 6, 2018</w:t>
      </w:r>
      <w:r w:rsidRPr="008B4CB2">
        <w:rPr>
          <w:rFonts w:ascii="Georgia" w:hAnsi="Georgia" w:cstheme="minorHAnsi"/>
          <w:sz w:val="22"/>
          <w:szCs w:val="22"/>
        </w:rPr>
        <w:t>.</w:t>
      </w:r>
      <w:r w:rsidR="00FD518F" w:rsidRPr="008B4CB2">
        <w:rPr>
          <w:rFonts w:ascii="Georgia" w:hAnsi="Georgia" w:cstheme="minorHAnsi"/>
          <w:sz w:val="22"/>
          <w:szCs w:val="22"/>
        </w:rPr>
        <w:t xml:space="preserve"> </w:t>
      </w:r>
    </w:p>
    <w:p w14:paraId="5FB80983" w14:textId="77777777" w:rsidR="00FD518F" w:rsidRPr="008B4CB2" w:rsidRDefault="00FD518F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</w:p>
    <w:p w14:paraId="3251C6A6" w14:textId="28DC59A3" w:rsidR="00FD518F" w:rsidRPr="008B4CB2" w:rsidRDefault="00FD518F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>3.</w:t>
      </w:r>
      <w:r w:rsidRPr="008B4CB2">
        <w:rPr>
          <w:rFonts w:ascii="Georgia" w:hAnsi="Georgia" w:cstheme="minorHAnsi"/>
          <w:sz w:val="22"/>
          <w:szCs w:val="22"/>
        </w:rPr>
        <w:tab/>
        <w:t xml:space="preserve">After establishing which private schools are participating, a series of meetings and/or communications will be held between you and each participating private school. This is the “consultation” through which the District’s </w:t>
      </w:r>
      <w:r w:rsidRPr="008B4CB2">
        <w:rPr>
          <w:rFonts w:ascii="Georgia" w:hAnsi="Georgia" w:cstheme="minorHAnsi"/>
          <w:i/>
          <w:sz w:val="22"/>
          <w:szCs w:val="22"/>
        </w:rPr>
        <w:t>Final Equitable Services Plan</w:t>
      </w:r>
      <w:r w:rsidRPr="008B4CB2">
        <w:rPr>
          <w:rFonts w:ascii="Georgia" w:hAnsi="Georgia" w:cstheme="minorHAnsi"/>
          <w:sz w:val="22"/>
          <w:szCs w:val="22"/>
        </w:rPr>
        <w:t xml:space="preserve"> for each private school is developed. All student counts for the purposes of equitable services funds-generation</w:t>
      </w:r>
      <w:r w:rsidR="00B20F0E" w:rsidRPr="008B4CB2">
        <w:rPr>
          <w:rFonts w:ascii="Georgia" w:hAnsi="Georgia" w:cstheme="minorHAnsi"/>
          <w:sz w:val="22"/>
          <w:szCs w:val="22"/>
        </w:rPr>
        <w:t xml:space="preserve"> for the upcoming 2018-2019 school year</w:t>
      </w:r>
      <w:r w:rsidRPr="008B4CB2">
        <w:rPr>
          <w:rFonts w:ascii="Georgia" w:hAnsi="Georgia" w:cstheme="minorHAnsi"/>
          <w:sz w:val="22"/>
          <w:szCs w:val="22"/>
        </w:rPr>
        <w:t xml:space="preserve"> will be based on </w:t>
      </w:r>
      <w:r w:rsidRPr="008B4CB2">
        <w:rPr>
          <w:rFonts w:ascii="Georgia" w:hAnsi="Georgia" w:cstheme="minorHAnsi"/>
          <w:sz w:val="22"/>
          <w:szCs w:val="22"/>
          <w:u w:val="single"/>
        </w:rPr>
        <w:t>March 2018 enrollment</w:t>
      </w:r>
      <w:r w:rsidRPr="008B4CB2">
        <w:rPr>
          <w:rFonts w:ascii="Georgia" w:hAnsi="Georgia" w:cstheme="minorHAnsi"/>
          <w:sz w:val="22"/>
          <w:szCs w:val="22"/>
        </w:rPr>
        <w:t>. A</w:t>
      </w:r>
      <w:r w:rsidR="0012713D">
        <w:rPr>
          <w:rFonts w:ascii="Georgia" w:hAnsi="Georgia" w:cstheme="minorHAnsi"/>
          <w:sz w:val="22"/>
          <w:szCs w:val="22"/>
        </w:rPr>
        <w:t xml:space="preserve">n </w:t>
      </w:r>
      <w:r w:rsidR="0012713D">
        <w:rPr>
          <w:rFonts w:ascii="Georgia" w:hAnsi="Georgia" w:cstheme="minorHAnsi"/>
          <w:i/>
          <w:sz w:val="22"/>
          <w:szCs w:val="22"/>
        </w:rPr>
        <w:t xml:space="preserve">Equitable Services </w:t>
      </w:r>
      <w:r w:rsidR="008D754A" w:rsidRPr="008B4CB2">
        <w:rPr>
          <w:rFonts w:ascii="Georgia" w:hAnsi="Georgia" w:cstheme="minorHAnsi"/>
          <w:i/>
          <w:sz w:val="22"/>
          <w:szCs w:val="22"/>
        </w:rPr>
        <w:t>Consultation Checklist</w:t>
      </w:r>
      <w:r w:rsidRPr="008B4CB2">
        <w:rPr>
          <w:rFonts w:ascii="Georgia" w:hAnsi="Georgia" w:cstheme="minorHAnsi"/>
          <w:sz w:val="22"/>
          <w:szCs w:val="22"/>
        </w:rPr>
        <w:t xml:space="preserve"> </w:t>
      </w:r>
      <w:r w:rsidR="008D754A" w:rsidRPr="008B4CB2">
        <w:rPr>
          <w:rFonts w:ascii="Georgia" w:hAnsi="Georgia" w:cstheme="minorHAnsi"/>
          <w:sz w:val="22"/>
          <w:szCs w:val="22"/>
        </w:rPr>
        <w:t xml:space="preserve">and </w:t>
      </w:r>
      <w:r w:rsidR="00D146E6" w:rsidRPr="008B4CB2">
        <w:rPr>
          <w:rFonts w:ascii="Georgia" w:hAnsi="Georgia" w:cstheme="minorHAnsi"/>
          <w:sz w:val="22"/>
          <w:szCs w:val="22"/>
        </w:rPr>
        <w:t xml:space="preserve">a template for creating a </w:t>
      </w:r>
      <w:r w:rsidR="00D146E6" w:rsidRPr="008B4CB2">
        <w:rPr>
          <w:rFonts w:ascii="Georgia" w:hAnsi="Georgia" w:cstheme="minorHAnsi"/>
          <w:i/>
          <w:sz w:val="22"/>
          <w:szCs w:val="22"/>
        </w:rPr>
        <w:t>Final Equitable Services Plan</w:t>
      </w:r>
      <w:r w:rsidR="008D754A" w:rsidRPr="008B4CB2">
        <w:rPr>
          <w:rFonts w:ascii="Georgia" w:hAnsi="Georgia" w:cstheme="minorHAnsi"/>
          <w:sz w:val="22"/>
          <w:szCs w:val="22"/>
        </w:rPr>
        <w:t xml:space="preserve"> are attached</w:t>
      </w:r>
      <w:r w:rsidR="00D146E6" w:rsidRPr="008B4CB2">
        <w:rPr>
          <w:rFonts w:ascii="Georgia" w:hAnsi="Georgia" w:cstheme="minorHAnsi"/>
          <w:sz w:val="22"/>
          <w:szCs w:val="22"/>
        </w:rPr>
        <w:t xml:space="preserve">. </w:t>
      </w:r>
      <w:r w:rsidRPr="008B4CB2">
        <w:rPr>
          <w:rFonts w:ascii="Georgia" w:hAnsi="Georgia" w:cstheme="minorHAnsi"/>
          <w:sz w:val="22"/>
          <w:szCs w:val="22"/>
        </w:rPr>
        <w:t>Th</w:t>
      </w:r>
      <w:r w:rsidR="008D754A" w:rsidRPr="008B4CB2">
        <w:rPr>
          <w:rFonts w:ascii="Georgia" w:hAnsi="Georgia" w:cstheme="minorHAnsi"/>
          <w:sz w:val="22"/>
          <w:szCs w:val="22"/>
        </w:rPr>
        <w:t xml:space="preserve">e </w:t>
      </w:r>
      <w:r w:rsidRPr="008B4CB2">
        <w:rPr>
          <w:rFonts w:ascii="Georgia" w:hAnsi="Georgia" w:cstheme="minorHAnsi"/>
          <w:sz w:val="22"/>
          <w:szCs w:val="22"/>
        </w:rPr>
        <w:t xml:space="preserve">consultation process </w:t>
      </w:r>
      <w:r w:rsidR="00D146E6" w:rsidRPr="008B4CB2">
        <w:rPr>
          <w:rFonts w:ascii="Georgia" w:hAnsi="Georgia" w:cstheme="minorHAnsi"/>
          <w:sz w:val="22"/>
          <w:szCs w:val="22"/>
        </w:rPr>
        <w:t>should begin in the early spring.</w:t>
      </w:r>
    </w:p>
    <w:p w14:paraId="063EA2E7" w14:textId="77777777" w:rsidR="00FD518F" w:rsidRPr="008B4CB2" w:rsidRDefault="00FD518F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</w:p>
    <w:p w14:paraId="2BFC2E2B" w14:textId="20304297" w:rsidR="00FD518F" w:rsidRPr="008B4CB2" w:rsidRDefault="00FD518F" w:rsidP="00920EB7">
      <w:pPr>
        <w:pStyle w:val="Bryan"/>
        <w:spacing w:line="264" w:lineRule="auto"/>
        <w:ind w:left="720" w:hanging="360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>4.</w:t>
      </w:r>
      <w:r w:rsidRPr="008B4CB2">
        <w:rPr>
          <w:rFonts w:ascii="Georgia" w:hAnsi="Georgia" w:cstheme="minorHAnsi"/>
          <w:sz w:val="22"/>
          <w:szCs w:val="22"/>
        </w:rPr>
        <w:tab/>
        <w:t xml:space="preserve">The District’s detailed </w:t>
      </w:r>
      <w:bookmarkStart w:id="1" w:name="_Hlk505591736"/>
      <w:r w:rsidRPr="008B4CB2">
        <w:rPr>
          <w:rFonts w:ascii="Georgia" w:hAnsi="Georgia" w:cstheme="minorHAnsi"/>
          <w:i/>
          <w:sz w:val="22"/>
          <w:szCs w:val="22"/>
        </w:rPr>
        <w:t>Final Equitable Services Plan</w:t>
      </w:r>
      <w:bookmarkEnd w:id="1"/>
      <w:r w:rsidRPr="008B4CB2">
        <w:rPr>
          <w:rFonts w:ascii="Georgia" w:hAnsi="Georgia" w:cstheme="minorHAnsi"/>
          <w:sz w:val="22"/>
          <w:szCs w:val="22"/>
        </w:rPr>
        <w:t xml:space="preserve"> for each private school must be completed </w:t>
      </w:r>
      <w:r w:rsidR="00B20F0E" w:rsidRPr="008B4CB2">
        <w:rPr>
          <w:rFonts w:ascii="Georgia" w:hAnsi="Georgia" w:cstheme="minorHAnsi"/>
          <w:sz w:val="22"/>
          <w:szCs w:val="22"/>
        </w:rPr>
        <w:t xml:space="preserve">during the spring and </w:t>
      </w:r>
      <w:proofErr w:type="gramStart"/>
      <w:r w:rsidR="00B20F0E" w:rsidRPr="008B4CB2">
        <w:rPr>
          <w:rFonts w:ascii="Georgia" w:hAnsi="Georgia" w:cstheme="minorHAnsi"/>
          <w:sz w:val="22"/>
          <w:szCs w:val="22"/>
        </w:rPr>
        <w:t>summer,</w:t>
      </w:r>
      <w:r w:rsidRPr="008B4CB2">
        <w:rPr>
          <w:rFonts w:ascii="Georgia" w:hAnsi="Georgia" w:cstheme="minorHAnsi"/>
          <w:sz w:val="22"/>
          <w:szCs w:val="22"/>
        </w:rPr>
        <w:t xml:space="preserve"> and</w:t>
      </w:r>
      <w:proofErr w:type="gramEnd"/>
      <w:r w:rsidRPr="008B4CB2">
        <w:rPr>
          <w:rFonts w:ascii="Georgia" w:hAnsi="Georgia" w:cstheme="minorHAnsi"/>
          <w:sz w:val="22"/>
          <w:szCs w:val="22"/>
        </w:rPr>
        <w:t xml:space="preserve"> conveyed to the State Ombudsman at the Office of Federal Programs, </w:t>
      </w:r>
      <w:r w:rsidR="00893375" w:rsidRPr="008B4CB2">
        <w:rPr>
          <w:rFonts w:ascii="Georgia" w:hAnsi="Georgia" w:cstheme="minorHAnsi"/>
          <w:sz w:val="22"/>
          <w:szCs w:val="22"/>
        </w:rPr>
        <w:t>including</w:t>
      </w:r>
      <w:r w:rsidRPr="008B4CB2">
        <w:rPr>
          <w:rFonts w:ascii="Georgia" w:hAnsi="Georgia" w:cstheme="minorHAnsi"/>
          <w:sz w:val="22"/>
          <w:szCs w:val="22"/>
        </w:rPr>
        <w:t xml:space="preserve"> the private school representative’s </w:t>
      </w:r>
      <w:r w:rsidR="000D4D82" w:rsidRPr="008B4CB2">
        <w:rPr>
          <w:rFonts w:ascii="Georgia" w:hAnsi="Georgia" w:cstheme="minorHAnsi"/>
          <w:sz w:val="22"/>
          <w:szCs w:val="22"/>
        </w:rPr>
        <w:t>completed</w:t>
      </w:r>
      <w:r w:rsidRPr="008B4CB2">
        <w:rPr>
          <w:rFonts w:ascii="Georgia" w:hAnsi="Georgia" w:cstheme="minorHAnsi"/>
          <w:sz w:val="22"/>
          <w:szCs w:val="22"/>
        </w:rPr>
        <w:t xml:space="preserve"> </w:t>
      </w:r>
      <w:r w:rsidR="000D4D82" w:rsidRPr="008B4CB2">
        <w:rPr>
          <w:rFonts w:ascii="Georgia" w:hAnsi="Georgia" w:cstheme="minorHAnsi"/>
          <w:i/>
          <w:sz w:val="22"/>
          <w:szCs w:val="22"/>
        </w:rPr>
        <w:t xml:space="preserve">Written Affirmation </w:t>
      </w:r>
      <w:r w:rsidRPr="008B4CB2">
        <w:rPr>
          <w:rFonts w:ascii="Georgia" w:hAnsi="Georgia" w:cstheme="minorHAnsi"/>
          <w:sz w:val="22"/>
          <w:szCs w:val="22"/>
        </w:rPr>
        <w:t>form (</w:t>
      </w:r>
      <w:r w:rsidR="00893375" w:rsidRPr="008B4CB2">
        <w:rPr>
          <w:rFonts w:ascii="Georgia" w:hAnsi="Georgia" w:cstheme="minorHAnsi"/>
          <w:sz w:val="22"/>
          <w:szCs w:val="22"/>
        </w:rPr>
        <w:t xml:space="preserve">the final page of the </w:t>
      </w:r>
      <w:r w:rsidR="00893375" w:rsidRPr="008B4CB2">
        <w:rPr>
          <w:rFonts w:ascii="Georgia" w:hAnsi="Georgia" w:cstheme="minorHAnsi"/>
          <w:i/>
          <w:sz w:val="22"/>
          <w:szCs w:val="22"/>
        </w:rPr>
        <w:t>Plan</w:t>
      </w:r>
      <w:r w:rsidRPr="008B4CB2">
        <w:rPr>
          <w:rFonts w:ascii="Georgia" w:hAnsi="Georgia" w:cstheme="minorHAnsi"/>
          <w:sz w:val="22"/>
          <w:szCs w:val="22"/>
        </w:rPr>
        <w:t xml:space="preserve">). The </w:t>
      </w:r>
      <w:r w:rsidR="000D4D82" w:rsidRPr="008B4CB2">
        <w:rPr>
          <w:rFonts w:ascii="Georgia" w:hAnsi="Georgia" w:cstheme="minorHAnsi"/>
          <w:i/>
          <w:sz w:val="22"/>
          <w:szCs w:val="22"/>
        </w:rPr>
        <w:t>Final Equitable Services Plan</w:t>
      </w:r>
      <w:r w:rsidR="00893375" w:rsidRPr="008B4CB2">
        <w:rPr>
          <w:rFonts w:ascii="Georgia" w:hAnsi="Georgia" w:cstheme="minorHAnsi"/>
          <w:i/>
          <w:sz w:val="22"/>
          <w:szCs w:val="22"/>
        </w:rPr>
        <w:t>*</w:t>
      </w:r>
      <w:r w:rsidR="000D4D82" w:rsidRPr="008B4CB2">
        <w:rPr>
          <w:rFonts w:ascii="Georgia" w:hAnsi="Georgia" w:cstheme="minorHAnsi"/>
          <w:i/>
          <w:sz w:val="22"/>
          <w:szCs w:val="22"/>
        </w:rPr>
        <w:t xml:space="preserve"> </w:t>
      </w:r>
      <w:r w:rsidR="000D4D82" w:rsidRPr="008B4CB2">
        <w:rPr>
          <w:rFonts w:ascii="Georgia" w:hAnsi="Georgia" w:cstheme="minorHAnsi"/>
          <w:sz w:val="22"/>
          <w:szCs w:val="22"/>
        </w:rPr>
        <w:t xml:space="preserve">and the </w:t>
      </w:r>
      <w:r w:rsidR="000D4D82" w:rsidRPr="008B4CB2">
        <w:rPr>
          <w:rFonts w:ascii="Georgia" w:hAnsi="Georgia" w:cstheme="minorHAnsi"/>
          <w:i/>
          <w:sz w:val="22"/>
          <w:szCs w:val="22"/>
        </w:rPr>
        <w:t>Written Affirmation</w:t>
      </w:r>
      <w:r w:rsidR="00893375" w:rsidRPr="008B4CB2">
        <w:rPr>
          <w:rFonts w:ascii="Georgia" w:hAnsi="Georgia" w:cstheme="minorHAnsi"/>
          <w:i/>
          <w:sz w:val="22"/>
          <w:szCs w:val="22"/>
        </w:rPr>
        <w:t>*</w:t>
      </w:r>
      <w:r w:rsidRPr="008B4CB2">
        <w:rPr>
          <w:rFonts w:ascii="Georgia" w:hAnsi="Georgia" w:cstheme="minorHAnsi"/>
          <w:sz w:val="22"/>
          <w:szCs w:val="22"/>
        </w:rPr>
        <w:t xml:space="preserve"> </w:t>
      </w:r>
      <w:r w:rsidR="000D4D82" w:rsidRPr="008B4CB2">
        <w:rPr>
          <w:rFonts w:ascii="Georgia" w:hAnsi="Georgia" w:cstheme="minorHAnsi"/>
          <w:sz w:val="22"/>
          <w:szCs w:val="22"/>
        </w:rPr>
        <w:t>must</w:t>
      </w:r>
      <w:r w:rsidRPr="008B4CB2">
        <w:rPr>
          <w:rFonts w:ascii="Georgia" w:hAnsi="Georgia" w:cstheme="minorHAnsi"/>
          <w:sz w:val="22"/>
          <w:szCs w:val="22"/>
        </w:rPr>
        <w:t xml:space="preserve"> be conveyed to the Ombudsman via upload to MCAPS</w:t>
      </w:r>
      <w:r w:rsidR="00B20F0E" w:rsidRPr="008B4CB2">
        <w:rPr>
          <w:rFonts w:ascii="Georgia" w:hAnsi="Georgia" w:cstheme="minorHAnsi"/>
          <w:sz w:val="22"/>
          <w:szCs w:val="22"/>
        </w:rPr>
        <w:t xml:space="preserve"> </w:t>
      </w:r>
      <w:r w:rsidR="00B20F0E" w:rsidRPr="008B4CB2">
        <w:rPr>
          <w:rFonts w:ascii="Georgia" w:hAnsi="Georgia" w:cstheme="minorHAnsi"/>
          <w:sz w:val="22"/>
          <w:szCs w:val="22"/>
          <w:u w:val="single"/>
        </w:rPr>
        <w:t>by July 31, 2018</w:t>
      </w:r>
      <w:r w:rsidRPr="008B4CB2">
        <w:rPr>
          <w:rFonts w:ascii="Georgia" w:hAnsi="Georgia" w:cstheme="minorHAnsi"/>
          <w:sz w:val="22"/>
          <w:szCs w:val="22"/>
        </w:rPr>
        <w:t>.</w:t>
      </w:r>
    </w:p>
    <w:p w14:paraId="0483EE95" w14:textId="41AA5F54" w:rsidR="00252772" w:rsidRPr="008B4CB2" w:rsidRDefault="00252772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</w:p>
    <w:p w14:paraId="4017EA24" w14:textId="07A12172" w:rsidR="00893375" w:rsidRPr="008B4CB2" w:rsidRDefault="00893375" w:rsidP="00920EB7">
      <w:pPr>
        <w:pStyle w:val="Bryan"/>
        <w:spacing w:line="264" w:lineRule="auto"/>
        <w:ind w:left="720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i/>
          <w:sz w:val="22"/>
          <w:szCs w:val="22"/>
        </w:rPr>
        <w:t>*</w:t>
      </w:r>
      <w:r w:rsidR="0001575E" w:rsidRPr="008B4CB2">
        <w:rPr>
          <w:rFonts w:ascii="Georgia" w:hAnsi="Georgia" w:cstheme="minorHAnsi"/>
          <w:sz w:val="22"/>
          <w:szCs w:val="22"/>
        </w:rPr>
        <w:t>As instructed in the attached materials, u</w:t>
      </w:r>
      <w:r w:rsidRPr="008B4CB2">
        <w:t xml:space="preserve">se a </w:t>
      </w:r>
      <w:r w:rsidRPr="008B4CB2">
        <w:rPr>
          <w:u w:val="single"/>
        </w:rPr>
        <w:t>separate</w:t>
      </w:r>
      <w:r w:rsidRPr="008B4CB2">
        <w:t xml:space="preserve"> </w:t>
      </w:r>
      <w:r w:rsidR="0001575E" w:rsidRPr="008B4CB2">
        <w:rPr>
          <w:rFonts w:ascii="Georgia" w:hAnsi="Georgia" w:cstheme="minorHAnsi"/>
          <w:i/>
          <w:sz w:val="22"/>
          <w:szCs w:val="22"/>
        </w:rPr>
        <w:t>Final Equitable Services Plan</w:t>
      </w:r>
      <w:r w:rsidRPr="008B4CB2">
        <w:t xml:space="preserve"> form for each ESSA program for which you are providing equitable services to the private school. For example, if you are providing Title I-A, II-A and IV-A equitable services to a private school, you will use </w:t>
      </w:r>
      <w:r w:rsidRPr="008B4CB2">
        <w:rPr>
          <w:u w:val="single"/>
        </w:rPr>
        <w:t>three</w:t>
      </w:r>
      <w:r w:rsidRPr="008B4CB2">
        <w:t xml:space="preserve"> separate </w:t>
      </w:r>
      <w:r w:rsidR="0001575E" w:rsidRPr="008B4CB2">
        <w:rPr>
          <w:rFonts w:ascii="Georgia" w:hAnsi="Georgia" w:cstheme="minorHAnsi"/>
          <w:i/>
          <w:sz w:val="22"/>
          <w:szCs w:val="22"/>
        </w:rPr>
        <w:t>Final Equitable Services Plan</w:t>
      </w:r>
      <w:r w:rsidRPr="008B4CB2">
        <w:t xml:space="preserve"> forms</w:t>
      </w:r>
      <w:r w:rsidR="0001575E" w:rsidRPr="008B4CB2">
        <w:t xml:space="preserve">, and the separate </w:t>
      </w:r>
      <w:r w:rsidR="0001575E" w:rsidRPr="008B4CB2">
        <w:rPr>
          <w:i/>
        </w:rPr>
        <w:t>Written Affirmation</w:t>
      </w:r>
      <w:r w:rsidR="0001575E" w:rsidRPr="008B4CB2">
        <w:t xml:space="preserve"> for each</w:t>
      </w:r>
      <w:r w:rsidRPr="008B4CB2">
        <w:t>.</w:t>
      </w:r>
    </w:p>
    <w:p w14:paraId="60FFEDA7" w14:textId="77777777" w:rsidR="0001575E" w:rsidRPr="008B4CB2" w:rsidRDefault="0001575E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</w:p>
    <w:p w14:paraId="7EFABC73" w14:textId="77777777" w:rsidR="00D15D8C" w:rsidRDefault="002821AF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  <w:r w:rsidRPr="008B4CB2">
        <w:rPr>
          <w:rFonts w:ascii="Georgia" w:hAnsi="Georgia" w:cstheme="minorHAnsi"/>
          <w:sz w:val="22"/>
          <w:szCs w:val="22"/>
        </w:rPr>
        <w:t xml:space="preserve">Your following the above steps and timeline is essential to your District’s compliance with the equitable services requirements of </w:t>
      </w:r>
      <w:proofErr w:type="gramStart"/>
      <w:r w:rsidRPr="008B4CB2">
        <w:rPr>
          <w:rFonts w:ascii="Georgia" w:hAnsi="Georgia" w:cstheme="minorHAnsi"/>
          <w:sz w:val="22"/>
          <w:szCs w:val="22"/>
        </w:rPr>
        <w:t>ESSA, and</w:t>
      </w:r>
      <w:proofErr w:type="gramEnd"/>
      <w:r w:rsidRPr="008B4CB2">
        <w:rPr>
          <w:rFonts w:ascii="Georgia" w:hAnsi="Georgia" w:cstheme="minorHAnsi"/>
          <w:sz w:val="22"/>
          <w:szCs w:val="22"/>
        </w:rPr>
        <w:t xml:space="preserve"> will be subject to monitoring. If you have any questions, please call your district contact at the Office of Federal Programs.</w:t>
      </w:r>
    </w:p>
    <w:p w14:paraId="1F5CACEF" w14:textId="77777777" w:rsidR="00D15D8C" w:rsidRDefault="00D15D8C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</w:p>
    <w:p w14:paraId="70BEE5EC" w14:textId="1921E2A7" w:rsidR="00D15D8C" w:rsidRDefault="00D15D8C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Attached are the following sample templates:</w:t>
      </w:r>
    </w:p>
    <w:p w14:paraId="4400EA53" w14:textId="77777777" w:rsidR="00D15D8C" w:rsidRDefault="00D15D8C" w:rsidP="00920EB7">
      <w:pPr>
        <w:pStyle w:val="Bryan"/>
        <w:spacing w:line="264" w:lineRule="auto"/>
        <w:jc w:val="both"/>
        <w:rPr>
          <w:rFonts w:ascii="Georgia" w:hAnsi="Georgia" w:cstheme="minorHAnsi"/>
          <w:sz w:val="22"/>
          <w:szCs w:val="22"/>
        </w:rPr>
      </w:pPr>
    </w:p>
    <w:p w14:paraId="767ACF0F" w14:textId="2013D47B" w:rsidR="00D15D8C" w:rsidRDefault="00D15D8C" w:rsidP="00D15D8C">
      <w:pPr>
        <w:pStyle w:val="Bryan"/>
        <w:numPr>
          <w:ilvl w:val="0"/>
          <w:numId w:val="1"/>
        </w:numPr>
        <w:spacing w:line="264" w:lineRule="auto"/>
        <w:jc w:val="both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Initial Contact Letter and Intent to Participate</w:t>
      </w:r>
    </w:p>
    <w:p w14:paraId="074240F2" w14:textId="288803DD" w:rsidR="00D15D8C" w:rsidRDefault="00E3429B" w:rsidP="00D15D8C">
      <w:pPr>
        <w:pStyle w:val="Bryan"/>
        <w:numPr>
          <w:ilvl w:val="0"/>
          <w:numId w:val="1"/>
        </w:numPr>
        <w:spacing w:line="264" w:lineRule="auto"/>
        <w:jc w:val="both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 xml:space="preserve">Equitable Services </w:t>
      </w:r>
      <w:r w:rsidR="00D15D8C">
        <w:rPr>
          <w:rFonts w:ascii="Georgia" w:hAnsi="Georgia" w:cstheme="minorHAnsi"/>
          <w:sz w:val="22"/>
          <w:szCs w:val="22"/>
        </w:rPr>
        <w:t>Consultation Checklist</w:t>
      </w:r>
    </w:p>
    <w:p w14:paraId="022046B4" w14:textId="5D273F5A" w:rsidR="00D15D8C" w:rsidRDefault="00D15D8C" w:rsidP="00D15D8C">
      <w:pPr>
        <w:pStyle w:val="Bryan"/>
        <w:numPr>
          <w:ilvl w:val="0"/>
          <w:numId w:val="1"/>
        </w:numPr>
        <w:spacing w:line="264" w:lineRule="auto"/>
        <w:jc w:val="both"/>
        <w:rPr>
          <w:rFonts w:ascii="Georgia" w:hAnsi="Georgia" w:cstheme="minorHAnsi"/>
          <w:sz w:val="22"/>
          <w:szCs w:val="22"/>
        </w:rPr>
      </w:pPr>
      <w:r>
        <w:rPr>
          <w:rFonts w:ascii="Georgia" w:hAnsi="Georgia" w:cstheme="minorHAnsi"/>
          <w:sz w:val="22"/>
          <w:szCs w:val="22"/>
        </w:rPr>
        <w:t>Final Equitable Services Plan and Written Affirmation</w:t>
      </w:r>
    </w:p>
    <w:p w14:paraId="2E479414" w14:textId="77777777" w:rsidR="00450B3D" w:rsidRPr="008B4CB2" w:rsidRDefault="00450B3D" w:rsidP="0009742F">
      <w:pPr>
        <w:pStyle w:val="Bryan"/>
        <w:rPr>
          <w:rFonts w:ascii="Georgia" w:hAnsi="Georgia" w:cstheme="minorHAnsi"/>
          <w:spacing w:val="-2"/>
          <w:sz w:val="22"/>
          <w:szCs w:val="22"/>
        </w:rPr>
      </w:pPr>
    </w:p>
    <w:p w14:paraId="0B087FD0" w14:textId="77777777" w:rsidR="0009742F" w:rsidRPr="008B4CB2" w:rsidRDefault="0009742F" w:rsidP="0009742F">
      <w:pPr>
        <w:pStyle w:val="Bryan"/>
        <w:rPr>
          <w:rFonts w:ascii="Georgia" w:hAnsi="Georgia" w:cstheme="minorHAnsi"/>
          <w:spacing w:val="-2"/>
          <w:sz w:val="22"/>
          <w:szCs w:val="22"/>
        </w:rPr>
      </w:pPr>
      <w:r w:rsidRPr="008B4CB2">
        <w:rPr>
          <w:rFonts w:ascii="Georgia" w:hAnsi="Georgia" w:cstheme="minorHAnsi"/>
          <w:spacing w:val="-2"/>
          <w:sz w:val="22"/>
          <w:szCs w:val="22"/>
        </w:rPr>
        <w:t>Sincerely,</w:t>
      </w:r>
    </w:p>
    <w:p w14:paraId="601BF90C" w14:textId="77777777" w:rsidR="00311A47" w:rsidRDefault="00311A47" w:rsidP="0009742F">
      <w:pPr>
        <w:pStyle w:val="Bryan"/>
        <w:rPr>
          <w:rFonts w:ascii="Georgia" w:hAnsi="Georgia" w:cstheme="minorHAnsi"/>
          <w:spacing w:val="-2"/>
          <w:sz w:val="22"/>
          <w:szCs w:val="22"/>
        </w:rPr>
      </w:pPr>
    </w:p>
    <w:p w14:paraId="2C2E1AD3" w14:textId="77777777" w:rsidR="001337E0" w:rsidRPr="009B5EF6" w:rsidRDefault="001337E0" w:rsidP="001337E0">
      <w:pPr>
        <w:pStyle w:val="Bryan"/>
        <w:rPr>
          <w:rFonts w:ascii="Georgia" w:hAnsi="Georgia" w:cstheme="minorHAnsi"/>
          <w:color w:val="C00000"/>
          <w:spacing w:val="-2"/>
          <w:sz w:val="22"/>
          <w:szCs w:val="22"/>
        </w:rPr>
      </w:pPr>
      <w:r w:rsidRPr="009B5EF6">
        <w:rPr>
          <w:rFonts w:ascii="Georgia" w:hAnsi="Georgia" w:cstheme="minorHAnsi"/>
          <w:color w:val="002060"/>
          <w:spacing w:val="-2"/>
          <w:sz w:val="22"/>
          <w:szCs w:val="22"/>
        </w:rPr>
        <w:t>Bryan P. Lieb, Esq.</w:t>
      </w:r>
      <w:r>
        <w:rPr>
          <w:rFonts w:ascii="Georgia" w:hAnsi="Georgia" w:cstheme="minorHAnsi"/>
          <w:spacing w:val="-2"/>
          <w:sz w:val="22"/>
          <w:szCs w:val="22"/>
        </w:rPr>
        <w:t xml:space="preserve"> </w:t>
      </w:r>
      <w:r w:rsidRPr="00AD0764">
        <w:rPr>
          <w:rFonts w:ascii="Georgia" w:hAnsi="Georgia" w:cstheme="minorHAnsi"/>
          <w:color w:val="DA0000"/>
          <w:spacing w:val="-2"/>
          <w:sz w:val="22"/>
          <w:szCs w:val="22"/>
        </w:rPr>
        <w:t>| State Ombudsman</w:t>
      </w:r>
    </w:p>
    <w:p w14:paraId="7FC7E5D8" w14:textId="77777777" w:rsidR="001337E0" w:rsidRPr="009B5EF6" w:rsidRDefault="001337E0" w:rsidP="001337E0">
      <w:pPr>
        <w:pStyle w:val="Bryan"/>
        <w:rPr>
          <w:rFonts w:ascii="Georgia" w:hAnsi="Georgia" w:cstheme="minorHAnsi"/>
          <w:color w:val="002060"/>
          <w:spacing w:val="-2"/>
          <w:sz w:val="22"/>
          <w:szCs w:val="22"/>
        </w:rPr>
      </w:pPr>
      <w:r w:rsidRPr="009B5EF6">
        <w:rPr>
          <w:rFonts w:ascii="Georgia" w:hAnsi="Georgia" w:cstheme="minorHAnsi"/>
          <w:color w:val="002060"/>
          <w:spacing w:val="-2"/>
          <w:sz w:val="22"/>
          <w:szCs w:val="22"/>
        </w:rPr>
        <w:t>Office of Federal Programs</w:t>
      </w:r>
    </w:p>
    <w:p w14:paraId="32C97D77" w14:textId="77777777" w:rsidR="001337E0" w:rsidRDefault="001337E0" w:rsidP="001337E0">
      <w:pPr>
        <w:pStyle w:val="Bryan"/>
        <w:rPr>
          <w:rFonts w:ascii="Georgia" w:hAnsi="Georgia" w:cstheme="minorHAnsi"/>
          <w:spacing w:val="-2"/>
          <w:sz w:val="22"/>
          <w:szCs w:val="22"/>
        </w:rPr>
      </w:pPr>
    </w:p>
    <w:p w14:paraId="76DF0A94" w14:textId="77777777" w:rsidR="001337E0" w:rsidRPr="009B5EF6" w:rsidRDefault="001337E0" w:rsidP="001337E0">
      <w:pPr>
        <w:pStyle w:val="Bryan"/>
        <w:rPr>
          <w:rFonts w:ascii="Georgia" w:hAnsi="Georgia" w:cstheme="minorHAnsi"/>
          <w:color w:val="002060"/>
          <w:spacing w:val="-2"/>
          <w:sz w:val="22"/>
          <w:szCs w:val="22"/>
        </w:rPr>
      </w:pPr>
      <w:r w:rsidRPr="009B5EF6">
        <w:rPr>
          <w:rFonts w:ascii="Georgia" w:hAnsi="Georgia" w:cstheme="minorHAnsi"/>
          <w:color w:val="002060"/>
          <w:spacing w:val="-2"/>
          <w:sz w:val="22"/>
          <w:szCs w:val="22"/>
        </w:rPr>
        <w:t>MISSISSIPPI DEPARTMENT OF EDUCATION</w:t>
      </w:r>
    </w:p>
    <w:p w14:paraId="65A5D37D" w14:textId="77777777" w:rsidR="001337E0" w:rsidRPr="009B5EF6" w:rsidRDefault="001337E0" w:rsidP="001337E0">
      <w:pPr>
        <w:pStyle w:val="Bryan"/>
        <w:rPr>
          <w:rFonts w:ascii="Georgia" w:hAnsi="Georgia" w:cstheme="minorHAnsi"/>
          <w:color w:val="002060"/>
          <w:spacing w:val="-2"/>
          <w:sz w:val="22"/>
          <w:szCs w:val="22"/>
        </w:rPr>
      </w:pPr>
      <w:r>
        <w:rPr>
          <w:rFonts w:ascii="Georgia" w:hAnsi="Georgia" w:cstheme="minorHAnsi"/>
          <w:color w:val="002060"/>
          <w:spacing w:val="-2"/>
          <w:sz w:val="22"/>
          <w:szCs w:val="22"/>
        </w:rPr>
        <w:t xml:space="preserve">P.O. Box 771 </w:t>
      </w:r>
      <w:r w:rsidRPr="009B5EF6">
        <w:rPr>
          <w:rFonts w:ascii="Georgia" w:hAnsi="Georgia" w:cstheme="minorHAnsi"/>
          <w:color w:val="C00000"/>
          <w:spacing w:val="-2"/>
          <w:sz w:val="22"/>
          <w:szCs w:val="22"/>
        </w:rPr>
        <w:t>|</w:t>
      </w:r>
      <w:r w:rsidRPr="009B5EF6">
        <w:rPr>
          <w:rFonts w:ascii="Georgia" w:hAnsi="Georgia" w:cstheme="minorHAnsi"/>
          <w:color w:val="002060"/>
          <w:spacing w:val="-2"/>
          <w:sz w:val="22"/>
          <w:szCs w:val="22"/>
        </w:rPr>
        <w:t xml:space="preserve"> Jackson, MS </w:t>
      </w:r>
      <w:r w:rsidRPr="009B5EF6">
        <w:rPr>
          <w:rFonts w:ascii="Georgia" w:hAnsi="Georgia" w:cstheme="minorHAnsi"/>
          <w:color w:val="C00000"/>
          <w:spacing w:val="-2"/>
          <w:sz w:val="22"/>
          <w:szCs w:val="22"/>
        </w:rPr>
        <w:t>|</w:t>
      </w:r>
      <w:r w:rsidRPr="009B5EF6">
        <w:rPr>
          <w:rFonts w:ascii="Georgia" w:hAnsi="Georgia" w:cstheme="minorHAnsi"/>
          <w:color w:val="002060"/>
          <w:spacing w:val="-2"/>
          <w:sz w:val="22"/>
          <w:szCs w:val="22"/>
        </w:rPr>
        <w:t xml:space="preserve"> 39205-0771</w:t>
      </w:r>
    </w:p>
    <w:p w14:paraId="25AF48D7" w14:textId="77777777" w:rsidR="001337E0" w:rsidRPr="009B5EF6" w:rsidRDefault="001337E0" w:rsidP="001337E0">
      <w:pPr>
        <w:pStyle w:val="Bryan"/>
        <w:tabs>
          <w:tab w:val="left" w:pos="1890"/>
        </w:tabs>
        <w:rPr>
          <w:rFonts w:ascii="Georgia" w:hAnsi="Georgia" w:cstheme="minorHAnsi"/>
          <w:color w:val="002060"/>
          <w:spacing w:val="-2"/>
          <w:sz w:val="22"/>
          <w:szCs w:val="22"/>
        </w:rPr>
      </w:pPr>
      <w:r w:rsidRPr="009B5EF6">
        <w:rPr>
          <w:rFonts w:ascii="Georgia" w:hAnsi="Georgia" w:cstheme="minorHAnsi"/>
          <w:color w:val="002060"/>
          <w:spacing w:val="-2"/>
          <w:sz w:val="22"/>
          <w:szCs w:val="22"/>
        </w:rPr>
        <w:t>Tel (601) 359-3499</w:t>
      </w:r>
      <w:r>
        <w:rPr>
          <w:rFonts w:ascii="Georgia" w:hAnsi="Georgia" w:cstheme="minorHAnsi"/>
          <w:color w:val="002060"/>
          <w:spacing w:val="-2"/>
          <w:sz w:val="22"/>
          <w:szCs w:val="22"/>
        </w:rPr>
        <w:tab/>
      </w:r>
      <w:r w:rsidRPr="009B5EF6">
        <w:rPr>
          <w:rFonts w:ascii="Georgia" w:hAnsi="Georgia" w:cstheme="minorHAnsi"/>
          <w:color w:val="C00000"/>
          <w:spacing w:val="-2"/>
          <w:sz w:val="22"/>
          <w:szCs w:val="22"/>
        </w:rPr>
        <w:t>|</w:t>
      </w:r>
      <w:r w:rsidRPr="009B5EF6">
        <w:rPr>
          <w:rFonts w:ascii="Georgia" w:hAnsi="Georgia" w:cstheme="minorHAnsi"/>
          <w:color w:val="002060"/>
          <w:spacing w:val="-2"/>
          <w:sz w:val="22"/>
          <w:szCs w:val="22"/>
        </w:rPr>
        <w:t xml:space="preserve"> Desk (601) 359-2981</w:t>
      </w:r>
    </w:p>
    <w:p w14:paraId="508A1F32" w14:textId="77777777" w:rsidR="00624832" w:rsidRDefault="001337E0" w:rsidP="002821AF">
      <w:pPr>
        <w:pStyle w:val="Bryan"/>
        <w:tabs>
          <w:tab w:val="left" w:pos="1890"/>
        </w:tabs>
      </w:pPr>
      <w:r w:rsidRPr="009B5EF6">
        <w:rPr>
          <w:rFonts w:ascii="Georgia" w:hAnsi="Georgia" w:cstheme="minorHAnsi"/>
          <w:color w:val="002060"/>
          <w:spacing w:val="-2"/>
          <w:sz w:val="22"/>
          <w:szCs w:val="22"/>
        </w:rPr>
        <w:t>Fax (601) 359-2587</w:t>
      </w:r>
      <w:r>
        <w:rPr>
          <w:rFonts w:ascii="Georgia" w:hAnsi="Georgia" w:cstheme="minorHAnsi"/>
          <w:color w:val="002060"/>
          <w:spacing w:val="-2"/>
          <w:sz w:val="22"/>
          <w:szCs w:val="22"/>
        </w:rPr>
        <w:tab/>
      </w:r>
      <w:r w:rsidRPr="009B5EF6">
        <w:rPr>
          <w:rFonts w:ascii="Georgia" w:hAnsi="Georgia" w:cstheme="minorHAnsi"/>
          <w:color w:val="C00000"/>
          <w:spacing w:val="-2"/>
          <w:sz w:val="22"/>
          <w:szCs w:val="22"/>
        </w:rPr>
        <w:t>|</w:t>
      </w:r>
      <w:r>
        <w:rPr>
          <w:rFonts w:ascii="Georgia" w:hAnsi="Georgia" w:cstheme="minorHAnsi"/>
          <w:spacing w:val="-2"/>
          <w:sz w:val="22"/>
          <w:szCs w:val="22"/>
        </w:rPr>
        <w:t xml:space="preserve"> </w:t>
      </w:r>
      <w:hyperlink r:id="rId7" w:history="1">
        <w:r w:rsidRPr="00960F57">
          <w:rPr>
            <w:rStyle w:val="Hyperlink"/>
            <w:rFonts w:ascii="Georgia" w:hAnsi="Georgia" w:cstheme="minorHAnsi"/>
            <w:spacing w:val="-2"/>
            <w:sz w:val="22"/>
            <w:szCs w:val="22"/>
          </w:rPr>
          <w:t>BLieb@mdek12.org</w:t>
        </w:r>
      </w:hyperlink>
    </w:p>
    <w:sectPr w:rsidR="00624832" w:rsidSect="00FA042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20472" w14:textId="77777777" w:rsidR="0012713D" w:rsidRDefault="0012713D" w:rsidP="00075071">
      <w:pPr>
        <w:spacing w:after="0" w:line="240" w:lineRule="auto"/>
      </w:pPr>
      <w:r>
        <w:separator/>
      </w:r>
    </w:p>
  </w:endnote>
  <w:endnote w:type="continuationSeparator" w:id="0">
    <w:p w14:paraId="2B4C76B6" w14:textId="77777777" w:rsidR="0012713D" w:rsidRDefault="0012713D" w:rsidP="0007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081392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0"/>
        <w:szCs w:val="20"/>
      </w:rPr>
    </w:sdtEndPr>
    <w:sdtContent>
      <w:p w14:paraId="67662A1E" w14:textId="1905773C" w:rsidR="0012713D" w:rsidRPr="00B70147" w:rsidRDefault="0012713D">
        <w:pPr>
          <w:pStyle w:val="Footer"/>
          <w:jc w:val="center"/>
          <w:rPr>
            <w:rFonts w:ascii="Georgia" w:hAnsi="Georgia"/>
            <w:sz w:val="20"/>
            <w:szCs w:val="20"/>
          </w:rPr>
        </w:pPr>
        <w:r w:rsidRPr="00B70147">
          <w:rPr>
            <w:rFonts w:ascii="Georgia" w:hAnsi="Georgia"/>
            <w:sz w:val="20"/>
            <w:szCs w:val="20"/>
          </w:rPr>
          <w:t xml:space="preserve">Page </w:t>
        </w:r>
        <w:r w:rsidRPr="00B70147">
          <w:rPr>
            <w:rFonts w:ascii="Georgia" w:hAnsi="Georgia"/>
            <w:sz w:val="20"/>
            <w:szCs w:val="20"/>
          </w:rPr>
          <w:fldChar w:fldCharType="begin"/>
        </w:r>
        <w:r w:rsidRPr="00B70147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B70147">
          <w:rPr>
            <w:rFonts w:ascii="Georgia" w:hAnsi="Georgia"/>
            <w:sz w:val="20"/>
            <w:szCs w:val="20"/>
          </w:rPr>
          <w:fldChar w:fldCharType="separate"/>
        </w:r>
        <w:r w:rsidR="00F34D2A">
          <w:rPr>
            <w:rFonts w:ascii="Georgia" w:hAnsi="Georgia"/>
            <w:noProof/>
            <w:sz w:val="20"/>
            <w:szCs w:val="20"/>
          </w:rPr>
          <w:t>2</w:t>
        </w:r>
        <w:r w:rsidRPr="00B70147">
          <w:rPr>
            <w:rFonts w:ascii="Georgia" w:hAnsi="Georgia"/>
            <w:noProof/>
            <w:sz w:val="20"/>
            <w:szCs w:val="20"/>
          </w:rPr>
          <w:fldChar w:fldCharType="end"/>
        </w:r>
        <w:r w:rsidRPr="00B70147">
          <w:rPr>
            <w:rFonts w:ascii="Georgia" w:hAnsi="Georgia"/>
            <w:noProof/>
            <w:sz w:val="20"/>
            <w:szCs w:val="20"/>
          </w:rPr>
          <w:t xml:space="preserve"> of 2</w:t>
        </w:r>
      </w:p>
    </w:sdtContent>
  </w:sdt>
  <w:p w14:paraId="556AA5E7" w14:textId="77777777" w:rsidR="0012713D" w:rsidRDefault="00127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0015097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0"/>
        <w:szCs w:val="20"/>
      </w:rPr>
    </w:sdtEndPr>
    <w:sdtContent>
      <w:p w14:paraId="55538335" w14:textId="5C7F530E" w:rsidR="0012713D" w:rsidRDefault="0012713D" w:rsidP="007B5B55">
        <w:pPr>
          <w:pStyle w:val="Footer"/>
          <w:jc w:val="center"/>
          <w:rPr>
            <w:rFonts w:ascii="Georgia" w:hAnsi="Georgia"/>
            <w:noProof/>
            <w:sz w:val="20"/>
            <w:szCs w:val="20"/>
          </w:rPr>
        </w:pPr>
        <w:r w:rsidRPr="00B70147">
          <w:rPr>
            <w:rFonts w:ascii="Georgia" w:hAnsi="Georgia"/>
            <w:sz w:val="20"/>
            <w:szCs w:val="20"/>
          </w:rPr>
          <w:t xml:space="preserve">Page </w:t>
        </w:r>
        <w:r w:rsidRPr="00B70147">
          <w:rPr>
            <w:rFonts w:ascii="Georgia" w:hAnsi="Georgia"/>
            <w:sz w:val="20"/>
            <w:szCs w:val="20"/>
          </w:rPr>
          <w:fldChar w:fldCharType="begin"/>
        </w:r>
        <w:r w:rsidRPr="00B70147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Pr="00B70147">
          <w:rPr>
            <w:rFonts w:ascii="Georgia" w:hAnsi="Georgia"/>
            <w:sz w:val="20"/>
            <w:szCs w:val="20"/>
          </w:rPr>
          <w:fldChar w:fldCharType="separate"/>
        </w:r>
        <w:r w:rsidR="00115D54">
          <w:rPr>
            <w:rFonts w:ascii="Georgia" w:hAnsi="Georgia"/>
            <w:noProof/>
            <w:sz w:val="20"/>
            <w:szCs w:val="20"/>
          </w:rPr>
          <w:t>1</w:t>
        </w:r>
        <w:r w:rsidRPr="00B70147">
          <w:rPr>
            <w:rFonts w:ascii="Georgia" w:hAnsi="Georgia"/>
            <w:noProof/>
            <w:sz w:val="20"/>
            <w:szCs w:val="20"/>
          </w:rPr>
          <w:fldChar w:fldCharType="end"/>
        </w:r>
        <w:r w:rsidRPr="00B70147">
          <w:rPr>
            <w:rFonts w:ascii="Georgia" w:hAnsi="Georgia"/>
            <w:noProof/>
            <w:sz w:val="20"/>
            <w:szCs w:val="20"/>
          </w:rPr>
          <w:t xml:space="preserve"> of 2</w:t>
        </w:r>
      </w:p>
    </w:sdtContent>
  </w:sdt>
  <w:p w14:paraId="0592C5C4" w14:textId="77777777" w:rsidR="0012713D" w:rsidRDefault="0012713D" w:rsidP="007B5B5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B98C1" w14:textId="77777777" w:rsidR="0012713D" w:rsidRDefault="0012713D" w:rsidP="00075071">
      <w:pPr>
        <w:spacing w:after="0" w:line="240" w:lineRule="auto"/>
      </w:pPr>
      <w:r>
        <w:separator/>
      </w:r>
    </w:p>
  </w:footnote>
  <w:footnote w:type="continuationSeparator" w:id="0">
    <w:p w14:paraId="672F94F0" w14:textId="77777777" w:rsidR="0012713D" w:rsidRDefault="0012713D" w:rsidP="0007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20" w:type="dxa"/>
      <w:tblInd w:w="-545" w:type="dxa"/>
      <w:tblBorders>
        <w:top w:val="none" w:sz="0" w:space="0" w:color="auto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  <w:tblLook w:val="04A0" w:firstRow="1" w:lastRow="0" w:firstColumn="1" w:lastColumn="0" w:noHBand="0" w:noVBand="1"/>
    </w:tblPr>
    <w:tblGrid>
      <w:gridCol w:w="3420"/>
      <w:gridCol w:w="3870"/>
      <w:gridCol w:w="3330"/>
    </w:tblGrid>
    <w:tr w:rsidR="0012713D" w14:paraId="05DC7476" w14:textId="77777777" w:rsidTr="004B3B99">
      <w:trPr>
        <w:trHeight w:val="1245"/>
      </w:trPr>
      <w:tc>
        <w:tcPr>
          <w:tcW w:w="34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C435FA" w14:textId="77777777" w:rsidR="0012713D" w:rsidRDefault="0012713D" w:rsidP="00FA0429">
          <w:pPr>
            <w:pStyle w:val="Header"/>
            <w:tabs>
              <w:tab w:val="clear" w:pos="9360"/>
            </w:tabs>
          </w:pPr>
          <w:r w:rsidRPr="00507AE8">
            <w:rPr>
              <w:rFonts w:cstheme="minorHAnsi"/>
              <w:noProof/>
            </w:rPr>
            <w:drawing>
              <wp:inline distT="0" distB="0" distL="0" distR="0" wp14:anchorId="4F284AEA" wp14:editId="57CEC368">
                <wp:extent cx="1790700" cy="7810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  <w:p w14:paraId="1B5797A8" w14:textId="77777777" w:rsidR="0012713D" w:rsidRPr="002755F6" w:rsidRDefault="0012713D" w:rsidP="00FA0429">
          <w:pPr>
            <w:pStyle w:val="Header"/>
            <w:tabs>
              <w:tab w:val="clear" w:pos="9360"/>
            </w:tabs>
            <w:rPr>
              <w:sz w:val="8"/>
            </w:rPr>
          </w:pPr>
        </w:p>
      </w:tc>
      <w:tc>
        <w:tcPr>
          <w:tcW w:w="38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vAlign w:val="center"/>
        </w:tcPr>
        <w:p w14:paraId="0A61C7CC" w14:textId="77777777" w:rsidR="0012713D" w:rsidRPr="003B642A" w:rsidRDefault="0012713D" w:rsidP="00FA0429">
          <w:pPr>
            <w:pStyle w:val="Header"/>
            <w:jc w:val="center"/>
            <w:rPr>
              <w:rFonts w:ascii="Times New Roman" w:hAnsi="Times New Roman" w:cs="Times New Roman"/>
              <w:b/>
              <w:color w:val="002060"/>
              <w:sz w:val="12"/>
              <w:szCs w:val="24"/>
            </w:rPr>
          </w:pPr>
        </w:p>
        <w:p w14:paraId="643AA6B0" w14:textId="77777777" w:rsidR="0012713D" w:rsidRPr="0045278D" w:rsidRDefault="0012713D" w:rsidP="00FA0429">
          <w:pPr>
            <w:pStyle w:val="Header"/>
            <w:jc w:val="center"/>
            <w:rPr>
              <w:rFonts w:ascii="Times New Roman" w:hAnsi="Times New Roman" w:cs="Times New Roman"/>
              <w:b/>
              <w:color w:val="002060"/>
              <w:sz w:val="24"/>
            </w:rPr>
          </w:pPr>
        </w:p>
      </w:tc>
      <w:tc>
        <w:tcPr>
          <w:tcW w:w="3330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9199603" w14:textId="77777777" w:rsidR="0012713D" w:rsidRDefault="0012713D" w:rsidP="00FA0429">
          <w:pPr>
            <w:pStyle w:val="Header"/>
            <w:rPr>
              <w:rFonts w:ascii="Georgia" w:hAnsi="Georgia" w:cs="Arial"/>
              <w:color w:val="002060"/>
              <w:sz w:val="20"/>
              <w:szCs w:val="20"/>
            </w:rPr>
          </w:pPr>
        </w:p>
        <w:p w14:paraId="259CD665" w14:textId="77777777" w:rsidR="0012713D" w:rsidRPr="00EF277B" w:rsidRDefault="0012713D" w:rsidP="00FA0429">
          <w:pPr>
            <w:pStyle w:val="Header"/>
            <w:rPr>
              <w:rFonts w:ascii="Georgia" w:hAnsi="Georgia" w:cs="Arial"/>
              <w:b/>
              <w:color w:val="002060"/>
              <w:szCs w:val="20"/>
            </w:rPr>
          </w:pPr>
          <w:r w:rsidRPr="00EF277B">
            <w:rPr>
              <w:rFonts w:ascii="Georgia" w:hAnsi="Georgia" w:cs="Arial"/>
              <w:b/>
              <w:color w:val="002060"/>
              <w:szCs w:val="20"/>
            </w:rPr>
            <w:t>Office of Federal Programs</w:t>
          </w:r>
        </w:p>
        <w:p w14:paraId="0CD9AA59" w14:textId="77777777" w:rsidR="0012713D" w:rsidRPr="00EF277B" w:rsidRDefault="0012713D" w:rsidP="00FA0429">
          <w:pPr>
            <w:pStyle w:val="Header"/>
            <w:rPr>
              <w:rFonts w:ascii="Georgia" w:hAnsi="Georgia" w:cs="Arial"/>
              <w:color w:val="002060"/>
              <w:sz w:val="20"/>
            </w:rPr>
          </w:pPr>
          <w:r w:rsidRPr="00EF277B">
            <w:rPr>
              <w:rFonts w:ascii="Georgia" w:hAnsi="Georgia" w:cs="Arial"/>
              <w:color w:val="002060"/>
              <w:sz w:val="20"/>
            </w:rPr>
            <w:t>P.O. Box 771 | Jackson, MS 39205</w:t>
          </w:r>
        </w:p>
        <w:p w14:paraId="1568E104" w14:textId="77777777" w:rsidR="0012713D" w:rsidRPr="00EF277B" w:rsidRDefault="0012713D" w:rsidP="00FA0429">
          <w:pPr>
            <w:pStyle w:val="Header"/>
            <w:tabs>
              <w:tab w:val="left" w:pos="436"/>
            </w:tabs>
            <w:rPr>
              <w:rFonts w:ascii="Georgia" w:hAnsi="Georgia" w:cs="Arial"/>
              <w:color w:val="002060"/>
              <w:sz w:val="20"/>
            </w:rPr>
          </w:pPr>
          <w:r w:rsidRPr="00EF277B">
            <w:rPr>
              <w:rFonts w:ascii="Georgia" w:hAnsi="Georgia" w:cs="Arial"/>
              <w:color w:val="002060"/>
              <w:sz w:val="20"/>
            </w:rPr>
            <w:t>Tel</w:t>
          </w:r>
          <w:r w:rsidRPr="00EF277B">
            <w:rPr>
              <w:rFonts w:ascii="Georgia" w:hAnsi="Georgia" w:cs="Arial"/>
              <w:color w:val="002060"/>
              <w:sz w:val="20"/>
            </w:rPr>
            <w:tab/>
            <w:t>(601-359-3499)</w:t>
          </w:r>
        </w:p>
        <w:p w14:paraId="738D1145" w14:textId="77777777" w:rsidR="0012713D" w:rsidRPr="00D26EA4" w:rsidRDefault="0012713D" w:rsidP="00FA0429">
          <w:pPr>
            <w:pStyle w:val="Header"/>
            <w:tabs>
              <w:tab w:val="left" w:pos="436"/>
            </w:tabs>
            <w:rPr>
              <w:rFonts w:ascii="Georgia" w:hAnsi="Georgia" w:cs="Arial"/>
              <w:color w:val="002060"/>
            </w:rPr>
          </w:pPr>
          <w:r w:rsidRPr="00EF277B">
            <w:rPr>
              <w:rFonts w:ascii="Georgia" w:hAnsi="Georgia" w:cs="Arial"/>
              <w:color w:val="002060"/>
              <w:sz w:val="20"/>
            </w:rPr>
            <w:t>Fax</w:t>
          </w:r>
          <w:r w:rsidRPr="00EF277B">
            <w:rPr>
              <w:rFonts w:ascii="Georgia" w:hAnsi="Georgia" w:cs="Arial"/>
              <w:color w:val="002060"/>
              <w:sz w:val="20"/>
            </w:rPr>
            <w:tab/>
            <w:t>(601-359-2587)</w:t>
          </w:r>
        </w:p>
      </w:tc>
    </w:tr>
  </w:tbl>
  <w:p w14:paraId="756C9806" w14:textId="77777777" w:rsidR="0012713D" w:rsidRDefault="00127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92361"/>
    <w:multiLevelType w:val="hybridMultilevel"/>
    <w:tmpl w:val="E732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F"/>
    <w:rsid w:val="0001575E"/>
    <w:rsid w:val="0002455A"/>
    <w:rsid w:val="00044C72"/>
    <w:rsid w:val="00075071"/>
    <w:rsid w:val="00096652"/>
    <w:rsid w:val="0009742F"/>
    <w:rsid w:val="000D4D82"/>
    <w:rsid w:val="0010277C"/>
    <w:rsid w:val="00115D54"/>
    <w:rsid w:val="0012713D"/>
    <w:rsid w:val="001337E0"/>
    <w:rsid w:val="00164435"/>
    <w:rsid w:val="001A17BD"/>
    <w:rsid w:val="001B2947"/>
    <w:rsid w:val="00252772"/>
    <w:rsid w:val="002821AF"/>
    <w:rsid w:val="002C45D1"/>
    <w:rsid w:val="00306CD7"/>
    <w:rsid w:val="00311A47"/>
    <w:rsid w:val="003A66ED"/>
    <w:rsid w:val="003D5B83"/>
    <w:rsid w:val="003E5CAC"/>
    <w:rsid w:val="00446F97"/>
    <w:rsid w:val="00450B3D"/>
    <w:rsid w:val="004958DD"/>
    <w:rsid w:val="004B3B99"/>
    <w:rsid w:val="005167C8"/>
    <w:rsid w:val="00551D50"/>
    <w:rsid w:val="005666F0"/>
    <w:rsid w:val="0059159D"/>
    <w:rsid w:val="005976F9"/>
    <w:rsid w:val="00624832"/>
    <w:rsid w:val="00634A82"/>
    <w:rsid w:val="00693DB2"/>
    <w:rsid w:val="006F7C8C"/>
    <w:rsid w:val="00711CDA"/>
    <w:rsid w:val="0074354D"/>
    <w:rsid w:val="0075156C"/>
    <w:rsid w:val="007B4ACC"/>
    <w:rsid w:val="007B5B55"/>
    <w:rsid w:val="00817D37"/>
    <w:rsid w:val="00893375"/>
    <w:rsid w:val="008B4CB2"/>
    <w:rsid w:val="008D754A"/>
    <w:rsid w:val="00915D4B"/>
    <w:rsid w:val="00920EB7"/>
    <w:rsid w:val="0097627C"/>
    <w:rsid w:val="009B5EF6"/>
    <w:rsid w:val="00A95078"/>
    <w:rsid w:val="00AD0764"/>
    <w:rsid w:val="00B00022"/>
    <w:rsid w:val="00B07BFE"/>
    <w:rsid w:val="00B20F0E"/>
    <w:rsid w:val="00B25201"/>
    <w:rsid w:val="00B27A7D"/>
    <w:rsid w:val="00B4449F"/>
    <w:rsid w:val="00B70147"/>
    <w:rsid w:val="00BA539C"/>
    <w:rsid w:val="00D146E6"/>
    <w:rsid w:val="00D15D8C"/>
    <w:rsid w:val="00D26EA4"/>
    <w:rsid w:val="00D44C2E"/>
    <w:rsid w:val="00D479AE"/>
    <w:rsid w:val="00D75126"/>
    <w:rsid w:val="00D87BED"/>
    <w:rsid w:val="00D93F8E"/>
    <w:rsid w:val="00DA3B18"/>
    <w:rsid w:val="00DA581F"/>
    <w:rsid w:val="00DB14BC"/>
    <w:rsid w:val="00DD1506"/>
    <w:rsid w:val="00E3429B"/>
    <w:rsid w:val="00E8673C"/>
    <w:rsid w:val="00EF277B"/>
    <w:rsid w:val="00F349AD"/>
    <w:rsid w:val="00F34D2A"/>
    <w:rsid w:val="00F53178"/>
    <w:rsid w:val="00FA0429"/>
    <w:rsid w:val="00FD518F"/>
    <w:rsid w:val="00FE78BA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AE7A08"/>
  <w15:chartTrackingRefBased/>
  <w15:docId w15:val="{FA30FB57-4436-4CD7-B08A-FB77A367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yan">
    <w:name w:val="Bryan"/>
    <w:basedOn w:val="Title"/>
    <w:link w:val="BryanChar"/>
    <w:qFormat/>
    <w:rsid w:val="00693DB2"/>
    <w:rPr>
      <w:rFonts w:ascii="Times New Roman" w:hAnsi="Times New Roman"/>
      <w:sz w:val="24"/>
    </w:rPr>
  </w:style>
  <w:style w:type="character" w:customStyle="1" w:styleId="BryanChar">
    <w:name w:val="Bryan Char"/>
    <w:basedOn w:val="TitleChar"/>
    <w:link w:val="Bryan"/>
    <w:rsid w:val="00693DB2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93D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97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2F"/>
  </w:style>
  <w:style w:type="table" w:styleId="TableGrid">
    <w:name w:val="Table Grid"/>
    <w:basedOn w:val="TableNormal"/>
    <w:uiPriority w:val="39"/>
    <w:rsid w:val="0009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071"/>
  </w:style>
  <w:style w:type="character" w:styleId="Hyperlink">
    <w:name w:val="Hyperlink"/>
    <w:basedOn w:val="DefaultParagraphFont"/>
    <w:uiPriority w:val="99"/>
    <w:unhideWhenUsed/>
    <w:rsid w:val="00311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E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Lieb@mdek12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4</cp:revision>
  <cp:lastPrinted>2018-02-06T18:23:00Z</cp:lastPrinted>
  <dcterms:created xsi:type="dcterms:W3CDTF">2018-02-06T18:48:00Z</dcterms:created>
  <dcterms:modified xsi:type="dcterms:W3CDTF">2018-02-06T22:05:00Z</dcterms:modified>
</cp:coreProperties>
</file>